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8A7" w:rsidRDefault="008052BF">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12458700</wp:posOffset>
            </wp:positionH>
            <wp:positionV relativeFrom="topMargin">
              <wp:posOffset>11328400</wp:posOffset>
            </wp:positionV>
            <wp:extent cx="304800" cy="3937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7"/>
                    <a:stretch>
                      <a:fillRect/>
                    </a:stretch>
                  </pic:blipFill>
                  <pic:spPr>
                    <a:xfrm>
                      <a:off x="0" y="0"/>
                      <a:ext cx="304800" cy="3937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sidR="005C224B">
        <w:rPr>
          <w:rFonts w:ascii="Times New Roman" w:eastAsia="黑体" w:hAnsi="Times New Roman" w:cs="Times New Roman" w:hint="eastAsia"/>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实用类文本</w:t>
      </w:r>
    </w:p>
    <w:p w:rsidR="007878A7" w:rsidRDefault="008052BF">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7878A7" w:rsidRPr="00FD71EE" w:rsidRDefault="008052BF" w:rsidP="00FD71EE">
      <w:pPr>
        <w:spacing w:line="360" w:lineRule="auto"/>
        <w:jc w:val="left"/>
        <w:textAlignment w:val="center"/>
        <w:rPr>
          <w:color w:val="FF0000"/>
          <w:sz w:val="24"/>
        </w:rPr>
      </w:pPr>
      <w:r w:rsidRPr="00FD71EE">
        <w:rPr>
          <w:rFonts w:ascii="方正粗黑宋简体" w:eastAsia="方正粗黑宋简体" w:hAnsi="方正粗黑宋简体" w:hint="eastAsia"/>
          <w:color w:val="FF0000"/>
          <w:sz w:val="24"/>
        </w:rPr>
        <w:t>（2023·全国甲卷）</w:t>
      </w:r>
      <w:r w:rsidRPr="00FD71EE">
        <w:rPr>
          <w:color w:val="FF0000"/>
          <w:sz w:val="24"/>
        </w:rPr>
        <w:t>阅读下面的文字，完成各题。</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根据《杜登德语辞典》，</w:t>
      </w:r>
      <w:r w:rsidRPr="00FD71EE">
        <w:rPr>
          <w:sz w:val="24"/>
        </w:rPr>
        <w:t>“</w:t>
      </w:r>
      <w:r w:rsidRPr="00FD71EE">
        <w:rPr>
          <w:rFonts w:ascii="楷体" w:eastAsia="楷体" w:hAnsi="楷体" w:cs="楷体"/>
          <w:sz w:val="24"/>
        </w:rPr>
        <w:t>语言</w:t>
      </w:r>
      <w:r w:rsidRPr="00FD71EE">
        <w:rPr>
          <w:sz w:val="24"/>
        </w:rPr>
        <w:t>”</w:t>
      </w:r>
      <w:r w:rsidRPr="00FD71EE">
        <w:rPr>
          <w:rFonts w:ascii="楷体" w:eastAsia="楷体" w:hAnsi="楷体" w:cs="楷体"/>
          <w:sz w:val="24"/>
        </w:rPr>
        <w:t>是一种人类自我表达的能力。如此看来，只有我们人类可以说话，但是如果我们可以知道树木是否也会自我表达，这不是很有趣吗？那么树木会如何</w:t>
      </w:r>
      <w:r w:rsidRPr="00FD71EE">
        <w:rPr>
          <w:sz w:val="24"/>
        </w:rPr>
        <w:t>“</w:t>
      </w:r>
      <w:r w:rsidRPr="00FD71EE">
        <w:rPr>
          <w:rFonts w:ascii="楷体" w:eastAsia="楷体" w:hAnsi="楷体" w:cs="楷体"/>
          <w:sz w:val="24"/>
        </w:rPr>
        <w:t>说话</w:t>
      </w:r>
      <w:r w:rsidRPr="00FD71EE">
        <w:rPr>
          <w:sz w:val="24"/>
        </w:rPr>
        <w:t>”</w:t>
      </w:r>
      <w:r w:rsidRPr="00FD71EE">
        <w:rPr>
          <w:rFonts w:ascii="楷体" w:eastAsia="楷体" w:hAnsi="楷体" w:cs="楷体"/>
          <w:sz w:val="24"/>
        </w:rPr>
        <w:t>呢？我们当然不可能听得见，因为它们肯定是静悄悄的，那些强风刮过时枝丫摇摆的嘎嘎声，以及轻风拂面时叶片婆娑的簌簌声，都是被动发出的。不过它们确实以另一种方式沟通：通过气味。在非洲大陆的莽原上，金合欢树是长颈鹿的珍馐，为了摆脱这种草食性的庞然大物，金合欢树短短几分钟内就可以在叶子里散布毒素。长颈鹿便会转移到其他树木那里。是旁边的树吗？不。它们会避开邻近的树木，然后在大约</w:t>
      </w:r>
      <w:r w:rsidRPr="00FD71EE">
        <w:rPr>
          <w:sz w:val="24"/>
        </w:rPr>
        <w:t>100</w:t>
      </w:r>
      <w:r w:rsidRPr="00FD71EE">
        <w:rPr>
          <w:rFonts w:ascii="楷体" w:eastAsia="楷体" w:hAnsi="楷体" w:cs="楷体"/>
          <w:sz w:val="24"/>
        </w:rPr>
        <w:t>米开外的金合欢树那里重新开始大快朵颐。因为被啃食的金合欢树会施放一种警示气体，向邻近的同伴传递不速之客来袭的信息。所有得到警讯的树木会立即分泌毒素来回应。长颈鹿因为知道金合欢树的这个把戏，所以会走远一些，以寻找那些尚未知情的树木。又或者它们会逆风而行，因为气味信息是顺着风向其他树木传送的。</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这样的防卫行为自然需要时间，所以早期预警阶段的工作如何协调就具有决定性的意义。对此，树木当然不能只依赖空气，它也通过根部来传送信息。一棵树的根可以蔓延得很广，其距离大过树冠宽度的两倍，因此在地底下会与周遭树木的根交错而产生联系。但也有偶然情形，因为森林里也有独行侠，一点也不想与别人有任何瓜葛。所以有没有可能因为这些家伙的不合群，而导致警示信息被阻断呢？幸好不会。树木为了确保信息能够快速传递，多数情况下都会以真菌为媒介，其作用就像网络光纤那样，纤细的菌丝密布在土壤中，并以我们无法想象的密度交织成网络，借助其网络，真菌可以把从某棵树得到的信号继续传递下去，帮助它们交换害虫、干旱或其他危险消息。在共同的生存空间里，可能森林里所有的植物都会以这种方式进行交流。但我们若踏入田野，就会发现所有的绿色植物都很沉默。这是因为人工栽培的植物在育种繁殖的过程中，大多已经失去这种在地面或地下进行沟通的能力。它们几乎是又聋又哑，因此特别容易成为昆虫的猎物。而这自然也是现代农业必须使用这么多农药的原因之一，或许今后育种专家应该要多多少少再从森林里</w:t>
      </w:r>
      <w:r w:rsidRPr="00FD71EE">
        <w:rPr>
          <w:sz w:val="24"/>
        </w:rPr>
        <w:t>“</w:t>
      </w:r>
      <w:r w:rsidRPr="00FD71EE">
        <w:rPr>
          <w:rFonts w:ascii="楷体" w:eastAsia="楷体" w:hAnsi="楷体" w:cs="楷体"/>
          <w:sz w:val="24"/>
        </w:rPr>
        <w:t>剽窃</w:t>
      </w:r>
      <w:r w:rsidRPr="00FD71EE">
        <w:rPr>
          <w:sz w:val="24"/>
        </w:rPr>
        <w:t>”</w:t>
      </w:r>
      <w:r w:rsidRPr="00FD71EE">
        <w:rPr>
          <w:rFonts w:ascii="楷体" w:eastAsia="楷体" w:hAnsi="楷体" w:cs="楷体"/>
          <w:sz w:val="24"/>
        </w:rPr>
        <w:t>一点野性基因，例如把</w:t>
      </w:r>
      <w:r w:rsidRPr="00FD71EE">
        <w:rPr>
          <w:sz w:val="24"/>
        </w:rPr>
        <w:t>“</w:t>
      </w:r>
      <w:r w:rsidRPr="00FD71EE">
        <w:rPr>
          <w:rFonts w:ascii="楷体" w:eastAsia="楷体" w:hAnsi="楷体" w:cs="楷体"/>
          <w:sz w:val="24"/>
        </w:rPr>
        <w:t>多嘴</w:t>
      </w:r>
      <w:r w:rsidRPr="00FD71EE">
        <w:rPr>
          <w:sz w:val="24"/>
        </w:rPr>
        <w:t>”</w:t>
      </w:r>
      <w:r w:rsidRPr="00FD71EE">
        <w:rPr>
          <w:rFonts w:ascii="楷体" w:eastAsia="楷体" w:hAnsi="楷体" w:cs="楷体"/>
          <w:sz w:val="24"/>
        </w:rPr>
        <w:t>这个属性加入谷物及马铃薯的品种里。</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虽然我一开始时说过树木是静悄悄的，但这点从最新的发现来看却值得质疑。一些研究人</w:t>
      </w:r>
      <w:r w:rsidRPr="00FD71EE">
        <w:rPr>
          <w:rFonts w:ascii="楷体" w:eastAsia="楷体" w:hAnsi="楷体" w:cs="楷体"/>
          <w:sz w:val="24"/>
        </w:rPr>
        <w:lastRenderedPageBreak/>
        <w:t>员想测试地底下是不是可以听到什么声音，不过要想把树木带进实验室里有点不切实际，因此他们观察的对象是谷物幼苗。果不其然！仪器很快就记录到了由根部发出的轻响，频率约</w:t>
      </w:r>
      <w:r w:rsidRPr="00FD71EE">
        <w:rPr>
          <w:sz w:val="24"/>
        </w:rPr>
        <w:t>220</w:t>
      </w:r>
      <w:r w:rsidRPr="00FD71EE">
        <w:rPr>
          <w:rFonts w:ascii="楷体" w:eastAsia="楷体" w:hAnsi="楷体" w:cs="楷体"/>
          <w:sz w:val="24"/>
        </w:rPr>
        <w:t>赫兹。而且有趣的是没有参与实验的幼苗对它也会起反应——在播放着频率约</w:t>
      </w:r>
      <w:r w:rsidRPr="00FD71EE">
        <w:rPr>
          <w:sz w:val="24"/>
        </w:rPr>
        <w:t>220</w:t>
      </w:r>
      <w:r w:rsidRPr="00FD71EE">
        <w:rPr>
          <w:rFonts w:ascii="楷体" w:eastAsia="楷体" w:hAnsi="楷体" w:cs="楷体"/>
          <w:sz w:val="24"/>
        </w:rPr>
        <w:t xml:space="preserve"> 赫兹声响的环境里，这些幼苗的顶端总会往声源方向生长，这意味着禾本科草类可以察觉到，或是干脆直接说</w:t>
      </w:r>
      <w:r w:rsidRPr="00FD71EE">
        <w:rPr>
          <w:sz w:val="24"/>
        </w:rPr>
        <w:t>“</w:t>
      </w:r>
      <w:r w:rsidRPr="00FD71EE">
        <w:rPr>
          <w:rFonts w:ascii="楷体" w:eastAsia="楷体" w:hAnsi="楷体" w:cs="楷体"/>
          <w:sz w:val="24"/>
        </w:rPr>
        <w:t>听到</w:t>
      </w:r>
      <w:r w:rsidRPr="00FD71EE">
        <w:rPr>
          <w:sz w:val="24"/>
        </w:rPr>
        <w:t>”</w:t>
      </w:r>
      <w:r w:rsidRPr="00FD71EE">
        <w:rPr>
          <w:rFonts w:ascii="楷体" w:eastAsia="楷体" w:hAnsi="楷体" w:cs="楷体"/>
          <w:sz w:val="24"/>
        </w:rPr>
        <w:t>这个频率。所以，植物可以通过声波来交换信息？我还没想过这可能代表着什么，因为这一领域的研究才刚刚起步。不过下次当你漫步在森林里，那些林间传来的塞牢细响，说不定不只是因为风……</w:t>
      </w:r>
    </w:p>
    <w:p w:rsidR="007878A7" w:rsidRPr="00FD71EE" w:rsidRDefault="008052BF" w:rsidP="00FD71EE">
      <w:pPr>
        <w:shd w:val="clear" w:color="auto" w:fill="FFFFFF"/>
        <w:spacing w:line="360" w:lineRule="auto"/>
        <w:ind w:firstLine="420"/>
        <w:jc w:val="right"/>
        <w:textAlignment w:val="center"/>
        <w:rPr>
          <w:rFonts w:asciiTheme="minorEastAsia" w:hAnsiTheme="minorEastAsia"/>
          <w:sz w:val="24"/>
        </w:rPr>
      </w:pPr>
      <w:r w:rsidRPr="00FD71EE">
        <w:rPr>
          <w:rFonts w:asciiTheme="minorEastAsia" w:hAnsiTheme="minorEastAsia" w:cs="楷体"/>
          <w:sz w:val="24"/>
        </w:rPr>
        <w:t>（摘编自彼得·渥雷本《树的秘密生命》，钟宝珍译）</w:t>
      </w:r>
    </w:p>
    <w:p w:rsidR="007878A7" w:rsidRPr="00FD71EE" w:rsidRDefault="008052BF" w:rsidP="00FD71EE">
      <w:pPr>
        <w:shd w:val="clear" w:color="auto" w:fill="FFFFFF"/>
        <w:spacing w:line="360" w:lineRule="auto"/>
        <w:jc w:val="left"/>
        <w:textAlignment w:val="center"/>
        <w:rPr>
          <w:sz w:val="24"/>
        </w:rPr>
      </w:pPr>
      <w:r w:rsidRPr="00FD71EE">
        <w:rPr>
          <w:sz w:val="24"/>
        </w:rPr>
        <w:t>4</w:t>
      </w:r>
      <w:r w:rsidRPr="00FD71EE">
        <w:rPr>
          <w:sz w:val="24"/>
        </w:rPr>
        <w:t>．下列对原文相关内容的理解和分析，正确的一项是（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8052BF" w:rsidP="00FD71EE">
      <w:pPr>
        <w:shd w:val="clear" w:color="auto" w:fill="FFFFFF"/>
        <w:spacing w:line="360" w:lineRule="auto"/>
        <w:jc w:val="left"/>
        <w:textAlignment w:val="center"/>
        <w:rPr>
          <w:sz w:val="24"/>
        </w:rPr>
      </w:pPr>
      <w:r w:rsidRPr="00FD71EE">
        <w:rPr>
          <w:sz w:val="24"/>
        </w:rPr>
        <w:t>A</w:t>
      </w:r>
      <w:r w:rsidRPr="00FD71EE">
        <w:rPr>
          <w:sz w:val="24"/>
        </w:rPr>
        <w:t>．叶片婆娑的簌簌声以及谷物幼苗根部发出的轻响，都属于植物被动发出的声音，而并非是它们在通过声波交换信息。</w:t>
      </w:r>
    </w:p>
    <w:p w:rsidR="007878A7" w:rsidRPr="00FD71EE" w:rsidRDefault="008052BF" w:rsidP="00FD71EE">
      <w:pPr>
        <w:shd w:val="clear" w:color="auto" w:fill="FFFFFF"/>
        <w:spacing w:line="360" w:lineRule="auto"/>
        <w:jc w:val="left"/>
        <w:textAlignment w:val="center"/>
        <w:rPr>
          <w:sz w:val="24"/>
        </w:rPr>
      </w:pPr>
      <w:r w:rsidRPr="00FD71EE">
        <w:rPr>
          <w:sz w:val="24"/>
        </w:rPr>
        <w:t>B</w:t>
      </w:r>
      <w:r w:rsidRPr="00FD71EE">
        <w:rPr>
          <w:sz w:val="24"/>
        </w:rPr>
        <w:t>．当金合欢树被长颈鹿啃食时，它既会分泌出毒素进行自我防卫，也能够通过施放气体向邻近的其他树木发出警告。</w:t>
      </w:r>
    </w:p>
    <w:p w:rsidR="007878A7" w:rsidRPr="00FD71EE" w:rsidRDefault="008052BF" w:rsidP="00FD71EE">
      <w:pPr>
        <w:shd w:val="clear" w:color="auto" w:fill="FFFFFF"/>
        <w:spacing w:line="360" w:lineRule="auto"/>
        <w:jc w:val="left"/>
        <w:textAlignment w:val="center"/>
        <w:rPr>
          <w:sz w:val="24"/>
        </w:rPr>
      </w:pPr>
      <w:r w:rsidRPr="00FD71EE">
        <w:rPr>
          <w:sz w:val="24"/>
        </w:rPr>
        <w:t>C</w:t>
      </w:r>
      <w:r w:rsidRPr="00FD71EE">
        <w:rPr>
          <w:sz w:val="24"/>
        </w:rPr>
        <w:t>．树木凭借流动的空气可以做到早期的预警，但是这种预警需要的时间较长，因此气味</w:t>
      </w:r>
      <w:r w:rsidRPr="00FD71EE">
        <w:rPr>
          <w:sz w:val="24"/>
        </w:rPr>
        <w:t>“</w:t>
      </w:r>
      <w:r w:rsidRPr="00FD71EE">
        <w:rPr>
          <w:sz w:val="24"/>
        </w:rPr>
        <w:t>语言</w:t>
      </w:r>
      <w:r w:rsidRPr="00FD71EE">
        <w:rPr>
          <w:sz w:val="24"/>
        </w:rPr>
        <w:t>”</w:t>
      </w:r>
      <w:r w:rsidRPr="00FD71EE">
        <w:rPr>
          <w:sz w:val="24"/>
        </w:rPr>
        <w:t>一般作为一种辅助手段。</w:t>
      </w:r>
    </w:p>
    <w:p w:rsidR="007878A7" w:rsidRPr="00FD71EE" w:rsidRDefault="008052BF" w:rsidP="00FD71EE">
      <w:pPr>
        <w:shd w:val="clear" w:color="auto" w:fill="FFFFFF"/>
        <w:spacing w:line="360" w:lineRule="auto"/>
        <w:jc w:val="left"/>
        <w:textAlignment w:val="center"/>
        <w:rPr>
          <w:sz w:val="24"/>
        </w:rPr>
      </w:pPr>
      <w:r w:rsidRPr="00FD71EE">
        <w:rPr>
          <w:sz w:val="24"/>
        </w:rPr>
        <w:t>D</w:t>
      </w:r>
      <w:r w:rsidRPr="00FD71EE">
        <w:rPr>
          <w:sz w:val="24"/>
        </w:rPr>
        <w:t>．森林中的独行侠由于失去了与其他植物进行沟通的能力，无法意识到步步逼近的灾难，因而终将沦为昆虫的大餐。</w:t>
      </w:r>
    </w:p>
    <w:p w:rsidR="007878A7" w:rsidRPr="00FD71EE" w:rsidRDefault="008052BF" w:rsidP="00FD71EE">
      <w:pPr>
        <w:shd w:val="clear" w:color="auto" w:fill="FFFFFF"/>
        <w:spacing w:line="360" w:lineRule="auto"/>
        <w:jc w:val="left"/>
        <w:textAlignment w:val="center"/>
        <w:rPr>
          <w:sz w:val="24"/>
        </w:rPr>
      </w:pPr>
      <w:r w:rsidRPr="00FD71EE">
        <w:rPr>
          <w:sz w:val="24"/>
        </w:rPr>
        <w:t>5</w:t>
      </w:r>
      <w:r w:rsidRPr="00FD71EE">
        <w:rPr>
          <w:sz w:val="24"/>
        </w:rPr>
        <w:t>．下列对原文相关内容的分析和评价，正确的一项是（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8052BF" w:rsidP="00FD71EE">
      <w:pPr>
        <w:shd w:val="clear" w:color="auto" w:fill="FFFFFF"/>
        <w:spacing w:line="360" w:lineRule="auto"/>
        <w:jc w:val="left"/>
        <w:textAlignment w:val="center"/>
        <w:rPr>
          <w:sz w:val="24"/>
        </w:rPr>
      </w:pPr>
      <w:r w:rsidRPr="00FD71EE">
        <w:rPr>
          <w:sz w:val="24"/>
        </w:rPr>
        <w:t>A</w:t>
      </w:r>
      <w:r w:rsidRPr="00FD71EE">
        <w:rPr>
          <w:sz w:val="24"/>
        </w:rPr>
        <w:t>．作者认为，《杜登德语辞典》将</w:t>
      </w:r>
      <w:r w:rsidRPr="00FD71EE">
        <w:rPr>
          <w:sz w:val="24"/>
        </w:rPr>
        <w:t>“</w:t>
      </w:r>
      <w:r w:rsidRPr="00FD71EE">
        <w:rPr>
          <w:sz w:val="24"/>
        </w:rPr>
        <w:t>语言</w:t>
      </w:r>
      <w:r w:rsidRPr="00FD71EE">
        <w:rPr>
          <w:sz w:val="24"/>
        </w:rPr>
        <w:t>”</w:t>
      </w:r>
      <w:r w:rsidRPr="00FD71EE">
        <w:rPr>
          <w:sz w:val="24"/>
        </w:rPr>
        <w:t>定义为</w:t>
      </w:r>
      <w:r w:rsidRPr="00FD71EE">
        <w:rPr>
          <w:sz w:val="24"/>
        </w:rPr>
        <w:t>“</w:t>
      </w:r>
      <w:r w:rsidRPr="00FD71EE">
        <w:rPr>
          <w:sz w:val="24"/>
        </w:rPr>
        <w:t>一种人类自我表达的能力</w:t>
      </w:r>
      <w:r w:rsidRPr="00FD71EE">
        <w:rPr>
          <w:sz w:val="24"/>
        </w:rPr>
        <w:t>”</w:t>
      </w:r>
      <w:r w:rsidRPr="00FD71EE">
        <w:rPr>
          <w:sz w:val="24"/>
        </w:rPr>
        <w:t>并不全面，其实树木也可以通过特定的语言进行沟通。</w:t>
      </w:r>
    </w:p>
    <w:p w:rsidR="007878A7" w:rsidRPr="00FD71EE" w:rsidRDefault="008052BF" w:rsidP="00FD71EE">
      <w:pPr>
        <w:shd w:val="clear" w:color="auto" w:fill="FFFFFF"/>
        <w:spacing w:line="360" w:lineRule="auto"/>
        <w:jc w:val="left"/>
        <w:textAlignment w:val="center"/>
        <w:rPr>
          <w:sz w:val="24"/>
        </w:rPr>
      </w:pPr>
      <w:r w:rsidRPr="00FD71EE">
        <w:rPr>
          <w:sz w:val="24"/>
        </w:rPr>
        <w:t>B</w:t>
      </w:r>
      <w:r w:rsidRPr="00FD71EE">
        <w:rPr>
          <w:sz w:val="24"/>
        </w:rPr>
        <w:t>．下面的发现可以作为证明第一段中心观点的材料：当昆虫啃噬橡树时，橡树为了自救会把苦涩且具有毒性的单宁酸导入树皮与叶子中。</w:t>
      </w:r>
    </w:p>
    <w:p w:rsidR="007878A7" w:rsidRPr="00FD71EE" w:rsidRDefault="008052BF" w:rsidP="00FD71EE">
      <w:pPr>
        <w:shd w:val="clear" w:color="auto" w:fill="FFFFFF"/>
        <w:spacing w:line="360" w:lineRule="auto"/>
        <w:jc w:val="left"/>
        <w:textAlignment w:val="center"/>
        <w:rPr>
          <w:sz w:val="24"/>
        </w:rPr>
      </w:pPr>
      <w:r w:rsidRPr="00FD71EE">
        <w:rPr>
          <w:sz w:val="24"/>
        </w:rPr>
        <w:t>C</w:t>
      </w:r>
      <w:r w:rsidRPr="00FD71EE">
        <w:rPr>
          <w:sz w:val="24"/>
        </w:rPr>
        <w:t>．第二段中的</w:t>
      </w:r>
      <w:r w:rsidRPr="00FD71EE">
        <w:rPr>
          <w:sz w:val="24"/>
        </w:rPr>
        <w:t>“</w:t>
      </w:r>
      <w:r w:rsidRPr="00FD71EE">
        <w:rPr>
          <w:sz w:val="24"/>
        </w:rPr>
        <w:t>多嘴</w:t>
      </w:r>
      <w:r w:rsidRPr="00FD71EE">
        <w:rPr>
          <w:sz w:val="24"/>
        </w:rPr>
        <w:t>”</w:t>
      </w:r>
      <w:r w:rsidRPr="00FD71EE">
        <w:rPr>
          <w:sz w:val="24"/>
        </w:rPr>
        <w:t>以及第三段中的</w:t>
      </w:r>
      <w:r w:rsidRPr="00FD71EE">
        <w:rPr>
          <w:sz w:val="24"/>
        </w:rPr>
        <w:t>“</w:t>
      </w:r>
      <w:r w:rsidRPr="00FD71EE">
        <w:rPr>
          <w:sz w:val="24"/>
        </w:rPr>
        <w:t>听到</w:t>
      </w:r>
      <w:r w:rsidRPr="00FD71EE">
        <w:rPr>
          <w:sz w:val="24"/>
        </w:rPr>
        <w:t>”</w:t>
      </w:r>
      <w:r w:rsidRPr="00FD71EE">
        <w:rPr>
          <w:sz w:val="24"/>
        </w:rPr>
        <w:t>，这两处使用的引号有表示特殊含义的作用，这种用法与第一段中的</w:t>
      </w:r>
      <w:r w:rsidRPr="00FD71EE">
        <w:rPr>
          <w:sz w:val="24"/>
        </w:rPr>
        <w:t>“</w:t>
      </w:r>
      <w:r w:rsidRPr="00FD71EE">
        <w:rPr>
          <w:sz w:val="24"/>
        </w:rPr>
        <w:t>语言</w:t>
      </w:r>
      <w:r w:rsidRPr="00FD71EE">
        <w:rPr>
          <w:sz w:val="24"/>
        </w:rPr>
        <w:t>”</w:t>
      </w:r>
      <w:r w:rsidRPr="00FD71EE">
        <w:rPr>
          <w:sz w:val="24"/>
        </w:rPr>
        <w:t>具有明显的不同。</w:t>
      </w:r>
    </w:p>
    <w:p w:rsidR="007878A7" w:rsidRPr="00FD71EE" w:rsidRDefault="008052BF" w:rsidP="00FD71EE">
      <w:pPr>
        <w:shd w:val="clear" w:color="auto" w:fill="FFFFFF"/>
        <w:spacing w:line="360" w:lineRule="auto"/>
        <w:jc w:val="left"/>
        <w:textAlignment w:val="center"/>
        <w:rPr>
          <w:sz w:val="24"/>
        </w:rPr>
      </w:pPr>
      <w:r w:rsidRPr="00FD71EE">
        <w:rPr>
          <w:sz w:val="24"/>
        </w:rPr>
        <w:t>D</w:t>
      </w:r>
      <w:r w:rsidRPr="00FD71EE">
        <w:rPr>
          <w:sz w:val="24"/>
        </w:rPr>
        <w:t>．作者在介绍禾本科草类的科学实验和地下真菌网络时，都使用了打比方和举例子的说明方法，这使本文的内容更准确、更科学，也更具说服力。</w:t>
      </w:r>
    </w:p>
    <w:p w:rsidR="00FD71EE" w:rsidRDefault="008052BF" w:rsidP="00FD71EE">
      <w:pPr>
        <w:shd w:val="clear" w:color="auto" w:fill="FFFFFF"/>
        <w:spacing w:line="360" w:lineRule="auto"/>
        <w:jc w:val="left"/>
        <w:textAlignment w:val="center"/>
        <w:rPr>
          <w:sz w:val="24"/>
        </w:rPr>
      </w:pPr>
      <w:r w:rsidRPr="00FD71EE">
        <w:rPr>
          <w:sz w:val="24"/>
        </w:rPr>
        <w:t>6</w:t>
      </w:r>
      <w:r w:rsidRPr="00FD71EE">
        <w:rPr>
          <w:sz w:val="24"/>
        </w:rPr>
        <w:t>．与野生植物不同，人工载培的植物要经常喷洒农药，这给我们带来哪些思考？</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【答案】</w:t>
      </w:r>
      <w:r w:rsidRPr="00FD71EE">
        <w:rPr>
          <w:color w:val="FF0000"/>
          <w:sz w:val="24"/>
        </w:rPr>
        <w:t>4</w:t>
      </w:r>
      <w:r w:rsidRPr="00FD71EE">
        <w:rPr>
          <w:color w:val="FF0000"/>
          <w:sz w:val="24"/>
        </w:rPr>
        <w:t>．</w:t>
      </w:r>
      <w:r w:rsidRPr="00FD71EE">
        <w:rPr>
          <w:color w:val="FF0000"/>
          <w:sz w:val="24"/>
        </w:rPr>
        <w:t>B    5</w:t>
      </w:r>
      <w:r w:rsidRPr="00FD71EE">
        <w:rPr>
          <w:color w:val="FF0000"/>
          <w:sz w:val="24"/>
        </w:rPr>
        <w:t>．</w:t>
      </w:r>
      <w:r w:rsidRPr="00FD71EE">
        <w:rPr>
          <w:color w:val="FF0000"/>
          <w:sz w:val="24"/>
        </w:rPr>
        <w:t>C    6</w:t>
      </w:r>
      <w:r w:rsidRPr="00FD71EE">
        <w:rPr>
          <w:color w:val="FF0000"/>
          <w:sz w:val="24"/>
        </w:rPr>
        <w:t>．</w:t>
      </w:r>
      <w:r w:rsidRPr="00FD71EE">
        <w:rPr>
          <w:color w:val="FF0000"/>
          <w:sz w:val="24"/>
        </w:rPr>
        <w:t>①</w:t>
      </w:r>
      <w:r w:rsidRPr="00FD71EE">
        <w:rPr>
          <w:color w:val="FF0000"/>
          <w:sz w:val="24"/>
        </w:rPr>
        <w:t>在育种繁殖的过程中应采取措施恢复人工栽培植物在地面或地下的沟通能力，从而提高抵抗病虫害的能力，减少农药的使用量。</w:t>
      </w:r>
    </w:p>
    <w:p w:rsid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lastRenderedPageBreak/>
        <w:t>②</w:t>
      </w:r>
      <w:r w:rsidRPr="00FD71EE">
        <w:rPr>
          <w:color w:val="FF0000"/>
          <w:sz w:val="24"/>
        </w:rPr>
        <w:t>育种专家可借鉴自然野生植物的野性基因，如把利用气味传递信息等属性加入人工栽培植物的属性中去。</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【解析】</w:t>
      </w:r>
      <w:r w:rsidRPr="00FD71EE">
        <w:rPr>
          <w:color w:val="FF0000"/>
          <w:sz w:val="24"/>
        </w:rPr>
        <w:t>4</w:t>
      </w:r>
      <w:r w:rsidRPr="00FD71EE">
        <w:rPr>
          <w:color w:val="FF0000"/>
          <w:sz w:val="24"/>
        </w:rPr>
        <w:t>．本题考查学生筛选并辨析信息的能力。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A.“……</w:t>
      </w:r>
      <w:r w:rsidRPr="00FD71EE">
        <w:rPr>
          <w:color w:val="FF0000"/>
          <w:sz w:val="24"/>
        </w:rPr>
        <w:t>谷物幼苗根部发出的轻响，都属于植物被动发出的声音</w:t>
      </w:r>
      <w:r w:rsidRPr="00FD71EE">
        <w:rPr>
          <w:color w:val="FF0000"/>
          <w:sz w:val="24"/>
        </w:rPr>
        <w:t>”</w:t>
      </w:r>
      <w:r w:rsidRPr="00FD71EE">
        <w:rPr>
          <w:color w:val="FF0000"/>
          <w:sz w:val="24"/>
        </w:rPr>
        <w:t>错。原文第三段</w:t>
      </w:r>
      <w:r w:rsidRPr="00FD71EE">
        <w:rPr>
          <w:color w:val="FF0000"/>
          <w:sz w:val="24"/>
        </w:rPr>
        <w:t>“</w:t>
      </w:r>
      <w:r w:rsidRPr="00FD71EE">
        <w:rPr>
          <w:color w:val="FF0000"/>
          <w:sz w:val="24"/>
        </w:rPr>
        <w:t>一些研究人员想测试地底下是不是可以听到什么声音，不过要想把树木带进实验室里有点不切实际，因此他们观察的对象是谷物幼苗。果不其然！仪器很快就记录到了由根部发出的轻响，频率约</w:t>
      </w:r>
      <w:r w:rsidRPr="00FD71EE">
        <w:rPr>
          <w:color w:val="FF0000"/>
          <w:sz w:val="24"/>
        </w:rPr>
        <w:t>220</w:t>
      </w:r>
      <w:r w:rsidRPr="00FD71EE">
        <w:rPr>
          <w:color w:val="FF0000"/>
          <w:sz w:val="24"/>
        </w:rPr>
        <w:t>赫兹</w:t>
      </w:r>
      <w:r w:rsidRPr="00FD71EE">
        <w:rPr>
          <w:color w:val="FF0000"/>
          <w:sz w:val="24"/>
        </w:rPr>
        <w:t>”</w:t>
      </w:r>
      <w:r w:rsidRPr="00FD71EE">
        <w:rPr>
          <w:color w:val="FF0000"/>
          <w:sz w:val="24"/>
        </w:rPr>
        <w:t>，据此看出，谷物幼苗根部发出的轻响是主动发出的声音。</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C.“</w:t>
      </w:r>
      <w:r w:rsidRPr="00FD71EE">
        <w:rPr>
          <w:color w:val="FF0000"/>
          <w:sz w:val="24"/>
        </w:rPr>
        <w:t>因此气味</w:t>
      </w:r>
      <w:r w:rsidRPr="00FD71EE">
        <w:rPr>
          <w:color w:val="FF0000"/>
          <w:sz w:val="24"/>
        </w:rPr>
        <w:t>‘</w:t>
      </w:r>
      <w:r w:rsidRPr="00FD71EE">
        <w:rPr>
          <w:color w:val="FF0000"/>
          <w:sz w:val="24"/>
        </w:rPr>
        <w:t>语言</w:t>
      </w:r>
      <w:r w:rsidRPr="00FD71EE">
        <w:rPr>
          <w:color w:val="FF0000"/>
          <w:sz w:val="24"/>
        </w:rPr>
        <w:t>’</w:t>
      </w:r>
      <w:r w:rsidRPr="00FD71EE">
        <w:rPr>
          <w:color w:val="FF0000"/>
          <w:sz w:val="24"/>
        </w:rPr>
        <w:t>一般作为一种辅助手段</w:t>
      </w:r>
      <w:r w:rsidRPr="00FD71EE">
        <w:rPr>
          <w:color w:val="FF0000"/>
          <w:sz w:val="24"/>
        </w:rPr>
        <w:t>”</w:t>
      </w:r>
      <w:r w:rsidRPr="00FD71EE">
        <w:rPr>
          <w:color w:val="FF0000"/>
          <w:sz w:val="24"/>
        </w:rPr>
        <w:t>错。原文第二段</w:t>
      </w:r>
      <w:r w:rsidRPr="00FD71EE">
        <w:rPr>
          <w:color w:val="FF0000"/>
          <w:sz w:val="24"/>
        </w:rPr>
        <w:t>“</w:t>
      </w:r>
      <w:r w:rsidRPr="00FD71EE">
        <w:rPr>
          <w:color w:val="FF0000"/>
          <w:sz w:val="24"/>
        </w:rPr>
        <w:t>这样的防卫行为自然需要时间，所以早期预警阶段的工作如何协调就具有决定性的意义。对此，树木当然不能只依赖空气，它也通过根部来传送信息</w:t>
      </w:r>
      <w:r w:rsidRPr="00FD71EE">
        <w:rPr>
          <w:color w:val="FF0000"/>
          <w:sz w:val="24"/>
        </w:rPr>
        <w:t>”</w:t>
      </w:r>
      <w:r w:rsidRPr="00FD71EE">
        <w:rPr>
          <w:color w:val="FF0000"/>
          <w:sz w:val="24"/>
        </w:rPr>
        <w:t>，据此看出原文是强调有两种方式，并未说气味</w:t>
      </w:r>
      <w:r w:rsidRPr="00FD71EE">
        <w:rPr>
          <w:color w:val="FF0000"/>
          <w:sz w:val="24"/>
        </w:rPr>
        <w:t>“</w:t>
      </w:r>
      <w:r w:rsidRPr="00FD71EE">
        <w:rPr>
          <w:color w:val="FF0000"/>
          <w:sz w:val="24"/>
        </w:rPr>
        <w:t>语言</w:t>
      </w:r>
      <w:r w:rsidRPr="00FD71EE">
        <w:rPr>
          <w:color w:val="FF0000"/>
          <w:sz w:val="24"/>
        </w:rPr>
        <w:t>”</w:t>
      </w:r>
      <w:r w:rsidRPr="00FD71EE">
        <w:rPr>
          <w:color w:val="FF0000"/>
          <w:sz w:val="24"/>
        </w:rPr>
        <w:t>是辅助手段。</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D.“</w:t>
      </w:r>
      <w:r w:rsidRPr="00FD71EE">
        <w:rPr>
          <w:color w:val="FF0000"/>
          <w:sz w:val="24"/>
        </w:rPr>
        <w:t>森林中的独行侠由于失去了与其他植物进行沟通的能力，</w:t>
      </w:r>
      <w:r w:rsidRPr="00FD71EE">
        <w:rPr>
          <w:color w:val="FF0000"/>
          <w:sz w:val="24"/>
        </w:rPr>
        <w:t>……</w:t>
      </w:r>
      <w:r w:rsidRPr="00FD71EE">
        <w:rPr>
          <w:color w:val="FF0000"/>
          <w:sz w:val="24"/>
        </w:rPr>
        <w:t>因而终将沦为昆虫的大餐</w:t>
      </w:r>
      <w:r w:rsidRPr="00FD71EE">
        <w:rPr>
          <w:color w:val="FF0000"/>
          <w:sz w:val="24"/>
        </w:rPr>
        <w:t>”</w:t>
      </w:r>
      <w:r w:rsidRPr="00FD71EE">
        <w:rPr>
          <w:color w:val="FF0000"/>
          <w:sz w:val="24"/>
        </w:rPr>
        <w:t>错。原文第二段</w:t>
      </w:r>
      <w:r w:rsidRPr="00FD71EE">
        <w:rPr>
          <w:color w:val="FF0000"/>
          <w:sz w:val="24"/>
        </w:rPr>
        <w:t>“</w:t>
      </w:r>
      <w:r w:rsidRPr="00FD71EE">
        <w:rPr>
          <w:color w:val="FF0000"/>
          <w:sz w:val="24"/>
        </w:rPr>
        <w:t>森林里也有独行侠，一点也不想与别人有任何瓜葛。所以有没有可能因为这些家伙的不合群，而导致警示信息被阻断呢？幸好不会。树木为了确保信息能够快速传递，多数情况下都会以真菌为媒介，其作用就像网络光纤那样，纤细的菌丝密布在土壤中，并以我们无法想象的密度交织成网络，借助其网络，真菌可以把从某棵树得到的信号继续传递下去，帮助它们交换害虫、干旱或其他危险消息</w:t>
      </w:r>
      <w:r w:rsidRPr="00FD71EE">
        <w:rPr>
          <w:color w:val="FF0000"/>
          <w:sz w:val="24"/>
        </w:rPr>
        <w:t>”</w:t>
      </w:r>
      <w:r w:rsidRPr="00FD71EE">
        <w:rPr>
          <w:color w:val="FF0000"/>
          <w:sz w:val="24"/>
        </w:rPr>
        <w:t>，据此看出，森林中的独行侠是</w:t>
      </w:r>
      <w:r w:rsidRPr="00FD71EE">
        <w:rPr>
          <w:color w:val="FF0000"/>
          <w:sz w:val="24"/>
        </w:rPr>
        <w:t>“</w:t>
      </w:r>
      <w:r w:rsidRPr="00FD71EE">
        <w:rPr>
          <w:color w:val="FF0000"/>
          <w:sz w:val="24"/>
        </w:rPr>
        <w:t>不想与别人有任何瓜葛</w:t>
      </w:r>
      <w:r w:rsidRPr="00FD71EE">
        <w:rPr>
          <w:color w:val="FF0000"/>
          <w:sz w:val="24"/>
        </w:rPr>
        <w:t>”</w:t>
      </w:r>
      <w:r w:rsidRPr="00FD71EE">
        <w:rPr>
          <w:color w:val="FF0000"/>
          <w:sz w:val="24"/>
        </w:rPr>
        <w:t>，不是</w:t>
      </w:r>
      <w:r w:rsidRPr="00FD71EE">
        <w:rPr>
          <w:color w:val="FF0000"/>
          <w:sz w:val="24"/>
        </w:rPr>
        <w:t>“</w:t>
      </w:r>
      <w:r w:rsidRPr="00FD71EE">
        <w:rPr>
          <w:color w:val="FF0000"/>
          <w:sz w:val="24"/>
        </w:rPr>
        <w:t>失去了与其他植物进行沟通的能力</w:t>
      </w:r>
      <w:r w:rsidRPr="00FD71EE">
        <w:rPr>
          <w:color w:val="FF0000"/>
          <w:sz w:val="24"/>
        </w:rPr>
        <w:t>”</w:t>
      </w:r>
      <w:r w:rsidRPr="00FD71EE">
        <w:rPr>
          <w:color w:val="FF0000"/>
          <w:sz w:val="24"/>
        </w:rPr>
        <w:t>；原文说警示信息不会被阻断，所以最终也不会沦为昆虫的大餐。</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故选</w:t>
      </w:r>
      <w:r w:rsidRPr="00FD71EE">
        <w:rPr>
          <w:color w:val="FF0000"/>
          <w:sz w:val="24"/>
        </w:rPr>
        <w:t>B</w:t>
      </w:r>
      <w:r w:rsidRPr="00FD71EE">
        <w:rPr>
          <w:color w:val="FF0000"/>
          <w:sz w:val="24"/>
        </w:rPr>
        <w:t>。</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5</w:t>
      </w:r>
      <w:r w:rsidRPr="00FD71EE">
        <w:rPr>
          <w:color w:val="FF0000"/>
          <w:sz w:val="24"/>
        </w:rPr>
        <w:t>．本题考查学生对多个信息进行比较、辨析的能力。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A.“</w:t>
      </w:r>
      <w:r w:rsidRPr="00FD71EE">
        <w:rPr>
          <w:color w:val="FF0000"/>
          <w:sz w:val="24"/>
        </w:rPr>
        <w:t>《杜登德语辞典》将</w:t>
      </w:r>
      <w:r w:rsidRPr="00FD71EE">
        <w:rPr>
          <w:color w:val="FF0000"/>
          <w:sz w:val="24"/>
        </w:rPr>
        <w:t>‘</w:t>
      </w:r>
      <w:r w:rsidRPr="00FD71EE">
        <w:rPr>
          <w:color w:val="FF0000"/>
          <w:sz w:val="24"/>
        </w:rPr>
        <w:t>语言</w:t>
      </w:r>
      <w:r w:rsidRPr="00FD71EE">
        <w:rPr>
          <w:color w:val="FF0000"/>
          <w:sz w:val="24"/>
        </w:rPr>
        <w:t>’</w:t>
      </w:r>
      <w:r w:rsidRPr="00FD71EE">
        <w:rPr>
          <w:color w:val="FF0000"/>
          <w:sz w:val="24"/>
        </w:rPr>
        <w:t>定义为</w:t>
      </w:r>
      <w:r w:rsidRPr="00FD71EE">
        <w:rPr>
          <w:color w:val="FF0000"/>
          <w:sz w:val="24"/>
        </w:rPr>
        <w:t>‘</w:t>
      </w:r>
      <w:r w:rsidRPr="00FD71EE">
        <w:rPr>
          <w:color w:val="FF0000"/>
          <w:sz w:val="24"/>
        </w:rPr>
        <w:t>一种人类自我表达的能力</w:t>
      </w:r>
      <w:r w:rsidRPr="00FD71EE">
        <w:rPr>
          <w:color w:val="FF0000"/>
          <w:sz w:val="24"/>
        </w:rPr>
        <w:t>’</w:t>
      </w:r>
      <w:r w:rsidRPr="00FD71EE">
        <w:rPr>
          <w:color w:val="FF0000"/>
          <w:sz w:val="24"/>
        </w:rPr>
        <w:t>并不全面</w:t>
      </w:r>
      <w:r w:rsidRPr="00FD71EE">
        <w:rPr>
          <w:color w:val="FF0000"/>
          <w:sz w:val="24"/>
        </w:rPr>
        <w:t>”</w:t>
      </w:r>
      <w:r w:rsidRPr="00FD71EE">
        <w:rPr>
          <w:color w:val="FF0000"/>
          <w:sz w:val="24"/>
        </w:rPr>
        <w:t>错。原文第一段</w:t>
      </w:r>
      <w:r w:rsidRPr="00FD71EE">
        <w:rPr>
          <w:color w:val="FF0000"/>
          <w:sz w:val="24"/>
        </w:rPr>
        <w:t>“</w:t>
      </w:r>
      <w:r w:rsidRPr="00FD71EE">
        <w:rPr>
          <w:color w:val="FF0000"/>
          <w:sz w:val="24"/>
        </w:rPr>
        <w:t>根据《杜登德语辞典》，</w:t>
      </w:r>
      <w:r w:rsidRPr="00FD71EE">
        <w:rPr>
          <w:color w:val="FF0000"/>
          <w:sz w:val="24"/>
        </w:rPr>
        <w:t>‘</w:t>
      </w:r>
      <w:r w:rsidRPr="00FD71EE">
        <w:rPr>
          <w:color w:val="FF0000"/>
          <w:sz w:val="24"/>
        </w:rPr>
        <w:t>语言</w:t>
      </w:r>
      <w:r w:rsidRPr="00FD71EE">
        <w:rPr>
          <w:color w:val="FF0000"/>
          <w:sz w:val="24"/>
        </w:rPr>
        <w:t>’</w:t>
      </w:r>
      <w:r w:rsidRPr="00FD71EE">
        <w:rPr>
          <w:color w:val="FF0000"/>
          <w:sz w:val="24"/>
        </w:rPr>
        <w:t>是一种人类自我表达的能力。如此看来，只有我们人类可以说话，但是如果我们可以知道树木是否也会自我表达，这不是很有趣吗？那么树木会如何</w:t>
      </w:r>
      <w:r w:rsidRPr="00FD71EE">
        <w:rPr>
          <w:color w:val="FF0000"/>
          <w:sz w:val="24"/>
        </w:rPr>
        <w:t>‘</w:t>
      </w:r>
      <w:r w:rsidRPr="00FD71EE">
        <w:rPr>
          <w:color w:val="FF0000"/>
          <w:sz w:val="24"/>
        </w:rPr>
        <w:t>说话</w:t>
      </w:r>
      <w:r w:rsidRPr="00FD71EE">
        <w:rPr>
          <w:color w:val="FF0000"/>
          <w:sz w:val="24"/>
        </w:rPr>
        <w:t>’</w:t>
      </w:r>
      <w:r w:rsidRPr="00FD71EE">
        <w:rPr>
          <w:color w:val="FF0000"/>
          <w:sz w:val="24"/>
        </w:rPr>
        <w:t>呢</w:t>
      </w:r>
      <w:r w:rsidRPr="00FD71EE">
        <w:rPr>
          <w:color w:val="FF0000"/>
          <w:sz w:val="24"/>
        </w:rPr>
        <w:t>”</w:t>
      </w:r>
      <w:r w:rsidRPr="00FD71EE">
        <w:rPr>
          <w:color w:val="FF0000"/>
          <w:sz w:val="24"/>
        </w:rPr>
        <w:t>，据此看出原文提到《杜登德语辞典》对</w:t>
      </w:r>
      <w:r w:rsidRPr="00FD71EE">
        <w:rPr>
          <w:color w:val="FF0000"/>
          <w:sz w:val="24"/>
        </w:rPr>
        <w:t>“</w:t>
      </w:r>
      <w:r w:rsidRPr="00FD71EE">
        <w:rPr>
          <w:color w:val="FF0000"/>
          <w:sz w:val="24"/>
        </w:rPr>
        <w:t>语言</w:t>
      </w:r>
      <w:r w:rsidRPr="00FD71EE">
        <w:rPr>
          <w:color w:val="FF0000"/>
          <w:sz w:val="24"/>
        </w:rPr>
        <w:t>”</w:t>
      </w:r>
      <w:r w:rsidRPr="00FD71EE">
        <w:rPr>
          <w:color w:val="FF0000"/>
          <w:sz w:val="24"/>
        </w:rPr>
        <w:t>的定义是为了引出树木也会自我表达，不是为了说明《杜登德语辞典》对</w:t>
      </w:r>
      <w:r w:rsidRPr="00FD71EE">
        <w:rPr>
          <w:color w:val="FF0000"/>
          <w:sz w:val="24"/>
        </w:rPr>
        <w:t>“</w:t>
      </w:r>
      <w:r w:rsidRPr="00FD71EE">
        <w:rPr>
          <w:color w:val="FF0000"/>
          <w:sz w:val="24"/>
        </w:rPr>
        <w:t>语言</w:t>
      </w:r>
      <w:r w:rsidRPr="00FD71EE">
        <w:rPr>
          <w:color w:val="FF0000"/>
          <w:sz w:val="24"/>
        </w:rPr>
        <w:t>”</w:t>
      </w:r>
      <w:r w:rsidRPr="00FD71EE">
        <w:rPr>
          <w:color w:val="FF0000"/>
          <w:sz w:val="24"/>
        </w:rPr>
        <w:t>的定义不全面。</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B.“</w:t>
      </w:r>
      <w:r w:rsidRPr="00FD71EE">
        <w:rPr>
          <w:color w:val="FF0000"/>
          <w:sz w:val="24"/>
        </w:rPr>
        <w:t>下面的发现可以作为证明第一段中心观点的材料</w:t>
      </w:r>
      <w:r w:rsidRPr="00FD71EE">
        <w:rPr>
          <w:color w:val="FF0000"/>
          <w:sz w:val="24"/>
        </w:rPr>
        <w:t>”</w:t>
      </w:r>
      <w:r w:rsidRPr="00FD71EE">
        <w:rPr>
          <w:color w:val="FF0000"/>
          <w:sz w:val="24"/>
        </w:rPr>
        <w:t>错。原文第一段</w:t>
      </w:r>
      <w:r w:rsidRPr="00FD71EE">
        <w:rPr>
          <w:color w:val="FF0000"/>
          <w:sz w:val="24"/>
        </w:rPr>
        <w:t>“</w:t>
      </w:r>
      <w:r w:rsidRPr="00FD71EE">
        <w:rPr>
          <w:color w:val="FF0000"/>
          <w:sz w:val="24"/>
        </w:rPr>
        <w:t>那么树木会如何</w:t>
      </w:r>
      <w:r w:rsidRPr="00FD71EE">
        <w:rPr>
          <w:color w:val="FF0000"/>
          <w:sz w:val="24"/>
        </w:rPr>
        <w:t>‘</w:t>
      </w:r>
      <w:r w:rsidRPr="00FD71EE">
        <w:rPr>
          <w:color w:val="FF0000"/>
          <w:sz w:val="24"/>
        </w:rPr>
        <w:t>说话</w:t>
      </w:r>
      <w:r w:rsidRPr="00FD71EE">
        <w:rPr>
          <w:color w:val="FF0000"/>
          <w:sz w:val="24"/>
        </w:rPr>
        <w:t>’</w:t>
      </w:r>
      <w:r w:rsidRPr="00FD71EE">
        <w:rPr>
          <w:color w:val="FF0000"/>
          <w:sz w:val="24"/>
        </w:rPr>
        <w:t>呢？我们当然不可能听得见，因为它们肯定是静悄悄的，那些强风刮过时枝丫摇摆的嘎嘎声，以及轻风拂面时叶片婆娑的簌簌声，都是被动发出的。不过它们确实以另一种方式沟通：通过气味</w:t>
      </w:r>
      <w:r w:rsidRPr="00FD71EE">
        <w:rPr>
          <w:color w:val="FF0000"/>
          <w:sz w:val="24"/>
        </w:rPr>
        <w:t>”</w:t>
      </w:r>
      <w:r w:rsidRPr="00FD71EE">
        <w:rPr>
          <w:color w:val="FF0000"/>
          <w:sz w:val="24"/>
        </w:rPr>
        <w:t>，据此看出第一段中心观点是树木通过气味进行沟通</w:t>
      </w:r>
      <w:r w:rsidRPr="00FD71EE">
        <w:rPr>
          <w:color w:val="FF0000"/>
          <w:sz w:val="24"/>
        </w:rPr>
        <w:t>“</w:t>
      </w:r>
      <w:r w:rsidRPr="00FD71EE">
        <w:rPr>
          <w:color w:val="FF0000"/>
          <w:sz w:val="24"/>
        </w:rPr>
        <w:t>说话</w:t>
      </w:r>
      <w:r w:rsidRPr="00FD71EE">
        <w:rPr>
          <w:color w:val="FF0000"/>
          <w:sz w:val="24"/>
        </w:rPr>
        <w:t>”</w:t>
      </w:r>
      <w:r w:rsidRPr="00FD71EE">
        <w:rPr>
          <w:color w:val="FF0000"/>
          <w:sz w:val="24"/>
        </w:rPr>
        <w:t>，选项内容是说橡树为避开昆虫啃噬会把单宁酸导入树皮与叶子中，并不能体现此观点。</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lastRenderedPageBreak/>
        <w:t xml:space="preserve">C. </w:t>
      </w:r>
      <w:r w:rsidRPr="00FD71EE">
        <w:rPr>
          <w:color w:val="FF0000"/>
          <w:sz w:val="24"/>
        </w:rPr>
        <w:t>正确。</w:t>
      </w:r>
      <w:r w:rsidRPr="00FD71EE">
        <w:rPr>
          <w:color w:val="FF0000"/>
          <w:sz w:val="24"/>
        </w:rPr>
        <w:t>“</w:t>
      </w:r>
      <w:r w:rsidRPr="00FD71EE">
        <w:rPr>
          <w:color w:val="FF0000"/>
          <w:sz w:val="24"/>
        </w:rPr>
        <w:t>多嘴</w:t>
      </w:r>
      <w:r w:rsidRPr="00FD71EE">
        <w:rPr>
          <w:color w:val="FF0000"/>
          <w:sz w:val="24"/>
        </w:rPr>
        <w:t>”“</w:t>
      </w:r>
      <w:r w:rsidRPr="00FD71EE">
        <w:rPr>
          <w:color w:val="FF0000"/>
          <w:sz w:val="24"/>
        </w:rPr>
        <w:t>听到</w:t>
      </w:r>
      <w:r w:rsidRPr="00FD71EE">
        <w:rPr>
          <w:color w:val="FF0000"/>
          <w:sz w:val="24"/>
        </w:rPr>
        <w:t>”</w:t>
      </w:r>
      <w:r w:rsidRPr="00FD71EE">
        <w:rPr>
          <w:color w:val="FF0000"/>
          <w:sz w:val="24"/>
        </w:rPr>
        <w:t>使用的引号表示特殊含义，</w:t>
      </w:r>
      <w:r w:rsidRPr="00FD71EE">
        <w:rPr>
          <w:color w:val="FF0000"/>
          <w:sz w:val="24"/>
        </w:rPr>
        <w:t>“</w:t>
      </w:r>
      <w:r w:rsidRPr="00FD71EE">
        <w:rPr>
          <w:color w:val="FF0000"/>
          <w:sz w:val="24"/>
        </w:rPr>
        <w:t>语言</w:t>
      </w:r>
      <w:r w:rsidRPr="00FD71EE">
        <w:rPr>
          <w:color w:val="FF0000"/>
          <w:sz w:val="24"/>
        </w:rPr>
        <w:t>”</w:t>
      </w:r>
      <w:r w:rsidRPr="00FD71EE">
        <w:rPr>
          <w:color w:val="FF0000"/>
          <w:sz w:val="24"/>
        </w:rPr>
        <w:t>使用的引号表示突出强调，明显不同。</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D.“</w:t>
      </w:r>
      <w:r w:rsidRPr="00FD71EE">
        <w:rPr>
          <w:color w:val="FF0000"/>
          <w:sz w:val="24"/>
        </w:rPr>
        <w:t>都使用了打比方和举例子的说明方法</w:t>
      </w:r>
      <w:r w:rsidRPr="00FD71EE">
        <w:rPr>
          <w:color w:val="FF0000"/>
          <w:sz w:val="24"/>
        </w:rPr>
        <w:t>”</w:t>
      </w:r>
      <w:r w:rsidRPr="00FD71EE">
        <w:rPr>
          <w:color w:val="FF0000"/>
          <w:sz w:val="24"/>
        </w:rPr>
        <w:t>错。原文第二段</w:t>
      </w:r>
      <w:r w:rsidRPr="00FD71EE">
        <w:rPr>
          <w:color w:val="FF0000"/>
          <w:sz w:val="24"/>
        </w:rPr>
        <w:t xml:space="preserve"> “</w:t>
      </w:r>
      <w:r w:rsidRPr="00FD71EE">
        <w:rPr>
          <w:color w:val="FF0000"/>
          <w:sz w:val="24"/>
        </w:rPr>
        <w:t>树木为了确保信息能够快速传递，多数情况下都会以真菌为媒介，其作用就像网络光纤那样，纤细的菌丝密布在土壤中，并以我们无法想象的密度交织成网络，</w:t>
      </w:r>
      <w:r w:rsidRPr="00FD71EE">
        <w:rPr>
          <w:color w:val="FF0000"/>
          <w:sz w:val="24"/>
        </w:rPr>
        <w:t>……</w:t>
      </w:r>
      <w:r w:rsidRPr="00FD71EE">
        <w:rPr>
          <w:color w:val="FF0000"/>
          <w:sz w:val="24"/>
        </w:rPr>
        <w:t>干旱或其他危险消息</w:t>
      </w:r>
      <w:r w:rsidRPr="00FD71EE">
        <w:rPr>
          <w:color w:val="FF0000"/>
          <w:sz w:val="24"/>
        </w:rPr>
        <w:t>”</w:t>
      </w:r>
      <w:r w:rsidRPr="00FD71EE">
        <w:rPr>
          <w:color w:val="FF0000"/>
          <w:sz w:val="24"/>
        </w:rPr>
        <w:t>，介绍地下真菌网络时使用了打比方的方法；第三段</w:t>
      </w:r>
      <w:r w:rsidRPr="00FD71EE">
        <w:rPr>
          <w:color w:val="FF0000"/>
          <w:sz w:val="24"/>
        </w:rPr>
        <w:t>“</w:t>
      </w:r>
      <w:r w:rsidRPr="00FD71EE">
        <w:rPr>
          <w:color w:val="FF0000"/>
          <w:sz w:val="24"/>
        </w:rPr>
        <w:t>因此他们观察的对象是谷物幼苗。果不其然！仪器很快就记录到了由根部发出的轻响，频率约</w:t>
      </w:r>
      <w:r w:rsidRPr="00FD71EE">
        <w:rPr>
          <w:color w:val="FF0000"/>
          <w:sz w:val="24"/>
        </w:rPr>
        <w:t>220</w:t>
      </w:r>
      <w:r w:rsidRPr="00FD71EE">
        <w:rPr>
          <w:color w:val="FF0000"/>
          <w:sz w:val="24"/>
        </w:rPr>
        <w:t>赫兹。</w:t>
      </w:r>
      <w:r w:rsidRPr="00FD71EE">
        <w:rPr>
          <w:color w:val="FF0000"/>
          <w:sz w:val="24"/>
        </w:rPr>
        <w:t>……</w:t>
      </w:r>
      <w:r w:rsidRPr="00FD71EE">
        <w:rPr>
          <w:color w:val="FF0000"/>
          <w:sz w:val="24"/>
        </w:rPr>
        <w:t>这些幼苗的顶端总会往声源方向生长，这意味着禾本科草类可以察觉到，或是干脆直接说</w:t>
      </w:r>
      <w:r w:rsidRPr="00FD71EE">
        <w:rPr>
          <w:color w:val="FF0000"/>
          <w:sz w:val="24"/>
        </w:rPr>
        <w:t>‘</w:t>
      </w:r>
      <w:r w:rsidRPr="00FD71EE">
        <w:rPr>
          <w:color w:val="FF0000"/>
          <w:sz w:val="24"/>
        </w:rPr>
        <w:t>听到</w:t>
      </w:r>
      <w:r w:rsidRPr="00FD71EE">
        <w:rPr>
          <w:color w:val="FF0000"/>
          <w:sz w:val="24"/>
        </w:rPr>
        <w:t>’</w:t>
      </w:r>
      <w:r w:rsidRPr="00FD71EE">
        <w:rPr>
          <w:color w:val="FF0000"/>
          <w:sz w:val="24"/>
        </w:rPr>
        <w:t>这个频率</w:t>
      </w:r>
      <w:r w:rsidRPr="00FD71EE">
        <w:rPr>
          <w:color w:val="FF0000"/>
          <w:sz w:val="24"/>
        </w:rPr>
        <w:t>”</w:t>
      </w:r>
      <w:r w:rsidRPr="00FD71EE">
        <w:rPr>
          <w:color w:val="FF0000"/>
          <w:sz w:val="24"/>
        </w:rPr>
        <w:t>，据此看出介绍禾本科草类使用了举例子的方法。据此看出并不是都是用了打比方和举例子。</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故选</w:t>
      </w:r>
      <w:r w:rsidRPr="00FD71EE">
        <w:rPr>
          <w:color w:val="FF0000"/>
          <w:sz w:val="24"/>
        </w:rPr>
        <w:t>C</w:t>
      </w:r>
      <w:r w:rsidRPr="00FD71EE">
        <w:rPr>
          <w:color w:val="FF0000"/>
          <w:sz w:val="24"/>
        </w:rPr>
        <w:t>。</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6</w:t>
      </w:r>
      <w:r w:rsidRPr="00FD71EE">
        <w:rPr>
          <w:color w:val="FF0000"/>
          <w:sz w:val="24"/>
        </w:rPr>
        <w:t>．本题考查学生探究文本中的某些问题，提出自己的见解的能力。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根据第二段</w:t>
      </w:r>
      <w:r w:rsidRPr="00FD71EE">
        <w:rPr>
          <w:color w:val="FF0000"/>
          <w:sz w:val="24"/>
        </w:rPr>
        <w:t>“</w:t>
      </w:r>
      <w:r w:rsidRPr="00FD71EE">
        <w:rPr>
          <w:color w:val="FF0000"/>
          <w:sz w:val="24"/>
        </w:rPr>
        <w:t>但我们若踏入田野，就会发现所有的绿色植物都很沉默。这是因为人工栽培的植物在育种繁殖的过程中，大多已经失去这种在地面或地下进行沟通的能力。它们几乎是又聋又哑，因此特别容易成为昆虫的猎物，而这自然也是现代农业必须使用这么多农药的原因之一</w:t>
      </w:r>
      <w:r w:rsidRPr="00FD71EE">
        <w:rPr>
          <w:color w:val="FF0000"/>
          <w:sz w:val="24"/>
        </w:rPr>
        <w:t>”</w:t>
      </w:r>
      <w:r w:rsidRPr="00FD71EE">
        <w:rPr>
          <w:color w:val="FF0000"/>
          <w:sz w:val="24"/>
        </w:rPr>
        <w:t>，可看出人工栽培的植物在育种繁殖的过程中大多已失去地面或地下的沟通能力，特别容易成为昆虫的猎物，所以要经常喷洒浓药。由此看来在育种繁殖的过程中应采取措施恢复人工栽培的植物在地面或地下的沟通能力，从而提高抵抗病虫害的能力，减少农药的使用量。</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根据第二段</w:t>
      </w:r>
      <w:r w:rsidRPr="00FD71EE">
        <w:rPr>
          <w:color w:val="FF0000"/>
          <w:sz w:val="24"/>
        </w:rPr>
        <w:t>“</w:t>
      </w:r>
      <w:r w:rsidRPr="00FD71EE">
        <w:rPr>
          <w:color w:val="FF0000"/>
          <w:sz w:val="24"/>
        </w:rPr>
        <w:t>或许今后育种专家应该要多多少少再从森林里</w:t>
      </w:r>
      <w:r w:rsidRPr="00FD71EE">
        <w:rPr>
          <w:color w:val="FF0000"/>
          <w:sz w:val="24"/>
        </w:rPr>
        <w:t>‘</w:t>
      </w:r>
      <w:r w:rsidRPr="00FD71EE">
        <w:rPr>
          <w:color w:val="FF0000"/>
          <w:sz w:val="24"/>
        </w:rPr>
        <w:t>剽窃</w:t>
      </w:r>
      <w:r w:rsidRPr="00FD71EE">
        <w:rPr>
          <w:color w:val="FF0000"/>
          <w:sz w:val="24"/>
        </w:rPr>
        <w:t>’</w:t>
      </w:r>
      <w:r w:rsidRPr="00FD71EE">
        <w:rPr>
          <w:color w:val="FF0000"/>
          <w:sz w:val="24"/>
        </w:rPr>
        <w:t>一点野性基因，例如把</w:t>
      </w:r>
      <w:r w:rsidRPr="00FD71EE">
        <w:rPr>
          <w:color w:val="FF0000"/>
          <w:sz w:val="24"/>
        </w:rPr>
        <w:t>“</w:t>
      </w:r>
      <w:r w:rsidRPr="00FD71EE">
        <w:rPr>
          <w:color w:val="FF0000"/>
          <w:sz w:val="24"/>
        </w:rPr>
        <w:t>多嘴</w:t>
      </w:r>
      <w:r w:rsidRPr="00FD71EE">
        <w:rPr>
          <w:color w:val="FF0000"/>
          <w:sz w:val="24"/>
        </w:rPr>
        <w:t>’</w:t>
      </w:r>
      <w:r w:rsidRPr="00FD71EE">
        <w:rPr>
          <w:color w:val="FF0000"/>
          <w:sz w:val="24"/>
        </w:rPr>
        <w:t>这个属性加入谷物及马铃薯的品种里</w:t>
      </w:r>
      <w:r w:rsidRPr="00FD71EE">
        <w:rPr>
          <w:color w:val="FF0000"/>
          <w:sz w:val="24"/>
        </w:rPr>
        <w:t>”</w:t>
      </w:r>
      <w:r w:rsidRPr="00FD71EE">
        <w:rPr>
          <w:color w:val="FF0000"/>
          <w:sz w:val="24"/>
        </w:rPr>
        <w:t>，可看出育种专家可借鉴自然野生植物的野性基因，如把利用气味传递信息的属性加入人工栽培植物的属性中去。</w:t>
      </w:r>
    </w:p>
    <w:p w:rsidR="007878A7" w:rsidRPr="00FD71EE" w:rsidRDefault="008052BF" w:rsidP="00FD71EE">
      <w:pPr>
        <w:shd w:val="clear" w:color="auto" w:fill="FFFFFF"/>
        <w:spacing w:line="360" w:lineRule="auto"/>
        <w:ind w:firstLine="420"/>
        <w:jc w:val="left"/>
        <w:textAlignment w:val="center"/>
        <w:rPr>
          <w:color w:val="FF0000"/>
          <w:sz w:val="24"/>
        </w:rPr>
      </w:pPr>
      <w:r w:rsidRPr="00FD71EE">
        <w:rPr>
          <w:rFonts w:ascii="方正粗黑宋简体" w:eastAsia="方正粗黑宋简体" w:hAnsi="方正粗黑宋简体" w:hint="eastAsia"/>
          <w:color w:val="FF0000"/>
          <w:sz w:val="24"/>
        </w:rPr>
        <w:t>（2023·全国乙卷）</w:t>
      </w:r>
      <w:r w:rsidRPr="00FD71EE">
        <w:rPr>
          <w:color w:val="FF0000"/>
          <w:sz w:val="24"/>
        </w:rPr>
        <w:t>阅读下面的文字，完成下面小题。</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我们对脚下的世界所知甚少，晴朗无云的夜晚，你仰头望天，可以看到数万亿英里外的星星发出的光芒，小行星在月球表面撞击出的陨石坑也清晰可见，而低下头，你看到的只有柏油路和自己的脚指头，仅仅下到距地面十码，我就觉得已远离人世间，这里，最初在古海洋大陆架上形成的石灰岩层闪闪发光，我看得入了迷。</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地下世界牢牢保守着它的秘密，直到最近二十年，生态学家才追踪到林地土壤中的真菌网络，这些真菌将单独的树木连成了彼此联通的森林，这一活动已经持续了数亿年。</w:t>
      </w:r>
      <w:r w:rsidRPr="00FD71EE">
        <w:rPr>
          <w:sz w:val="24"/>
        </w:rPr>
        <w:t>2013</w:t>
      </w:r>
      <w:r w:rsidRPr="00FD71EE">
        <w:rPr>
          <w:rFonts w:ascii="楷体" w:eastAsia="楷体" w:hAnsi="楷体" w:cs="楷体"/>
          <w:sz w:val="24"/>
        </w:rPr>
        <w:t>年，在中国重庆发现了一个拥有独立天气系统的洞穴网络：大团的水汽在巨大的中央洞穴中聚集，冰冷的尘雾如云层般在远离阳光的洞室中飘荡。在意大利北部一千英尺的地下，我沿着绳索滑到了一个空旷的圆形石室，满地都是黑色的沙堆，地下河从中横贯而过，踩在沙堆上，就像穿</w:t>
      </w:r>
      <w:r w:rsidRPr="00FD71EE">
        <w:rPr>
          <w:rFonts w:ascii="楷体" w:eastAsia="楷体" w:hAnsi="楷体" w:cs="楷体"/>
          <w:sz w:val="24"/>
        </w:rPr>
        <w:lastRenderedPageBreak/>
        <w:t>行在漆黑星上的无风沙漠中。</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为什么要往地下去？这样做完全是反本能的，既违背理性的意愿，恐怕也少有人会心生向往，特意把一件东西埋入地下，大都出于某种隐蔽的目的。而从地下取回一件东西，无一例外是需要花费一番功夫的。但是现在，我们比任何时候都更需要理解地下的世界，乔治·佩雷克在《空间物种》中写道：</w:t>
      </w:r>
      <w:r w:rsidRPr="00FD71EE">
        <w:rPr>
          <w:sz w:val="24"/>
        </w:rPr>
        <w:t>“</w:t>
      </w:r>
      <w:r w:rsidRPr="00FD71EE">
        <w:rPr>
          <w:rFonts w:ascii="楷体" w:eastAsia="楷体" w:hAnsi="楷体" w:cs="楷体"/>
          <w:sz w:val="24"/>
        </w:rPr>
        <w:t>努力让自己把目光放平吧。</w:t>
      </w:r>
      <w:r w:rsidRPr="00FD71EE">
        <w:rPr>
          <w:sz w:val="24"/>
        </w:rPr>
        <w:t>”</w:t>
      </w:r>
      <w:r w:rsidRPr="00FD71EE">
        <w:rPr>
          <w:rFonts w:ascii="楷体" w:eastAsia="楷体" w:hAnsi="楷体" w:cs="楷体"/>
          <w:sz w:val="24"/>
        </w:rPr>
        <w:t>而我想反驳：</w:t>
      </w:r>
      <w:r w:rsidRPr="00FD71EE">
        <w:rPr>
          <w:sz w:val="24"/>
        </w:rPr>
        <w:t>“</w:t>
      </w:r>
      <w:r w:rsidRPr="00FD71EE">
        <w:rPr>
          <w:rFonts w:ascii="楷体" w:eastAsia="楷体" w:hAnsi="楷体" w:cs="楷体"/>
          <w:sz w:val="24"/>
        </w:rPr>
        <w:t>努力让自己把目光投得更深吧。</w:t>
      </w:r>
      <w:r w:rsidRPr="00FD71EE">
        <w:rPr>
          <w:sz w:val="24"/>
        </w:rPr>
        <w:t>”</w:t>
      </w:r>
      <w:r w:rsidRPr="00FD71EE">
        <w:rPr>
          <w:rFonts w:ascii="楷体" w:eastAsia="楷体" w:hAnsi="楷体" w:cs="楷体"/>
          <w:sz w:val="24"/>
        </w:rPr>
        <w:t>对于人类栖居的这个具有深度的世界，</w:t>
      </w:r>
      <w:r w:rsidRPr="00FD71EE">
        <w:rPr>
          <w:sz w:val="24"/>
        </w:rPr>
        <w:t>“</w:t>
      </w:r>
      <w:r w:rsidRPr="00FD71EE">
        <w:rPr>
          <w:rFonts w:ascii="楷体" w:eastAsia="楷体" w:hAnsi="楷体" w:cs="楷体"/>
          <w:sz w:val="24"/>
        </w:rPr>
        <w:t>水平视野</w:t>
      </w:r>
      <w:r w:rsidRPr="00FD71EE">
        <w:rPr>
          <w:sz w:val="24"/>
        </w:rPr>
        <w:t>”</w:t>
      </w:r>
      <w:r w:rsidRPr="00FD71EE">
        <w:rPr>
          <w:rFonts w:ascii="楷体" w:eastAsia="楷体" w:hAnsi="楷体" w:cs="楷体"/>
          <w:sz w:val="24"/>
        </w:rPr>
        <w:t>是远远不够的。</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我们目前处于人类世，这个世代见证了全球范围的，令人恐惧的巨大变化，本应一直被埋藏的东西自行露出了地面，让我们无法再忽视，那种强烈的侵入感令人愕然。在东西伯利亚的森林里，一个巨型坑洞在不断软化的土地上张开了血盆大口，它吞下数以万计的树木，袒露出已有二十万年历史的地层，当地的雅库特人称它为</w:t>
      </w:r>
      <w:r w:rsidRPr="00FD71EE">
        <w:rPr>
          <w:sz w:val="24"/>
        </w:rPr>
        <w:t>“</w:t>
      </w:r>
      <w:r w:rsidRPr="00FD71EE">
        <w:rPr>
          <w:rFonts w:ascii="楷体" w:eastAsia="楷体" w:hAnsi="楷体" w:cs="楷体"/>
          <w:sz w:val="24"/>
        </w:rPr>
        <w:t>地下世界入口</w:t>
      </w:r>
      <w:r w:rsidRPr="00FD71EE">
        <w:rPr>
          <w:sz w:val="24"/>
        </w:rPr>
        <w:t>”</w:t>
      </w:r>
      <w:r w:rsidRPr="00FD71EE">
        <w:rPr>
          <w:rFonts w:ascii="楷体" w:eastAsia="楷体" w:hAnsi="楷体" w:cs="楷体"/>
          <w:sz w:val="24"/>
        </w:rPr>
        <w:t>。在英国，近年来的酷暑使得古代建筑遗迹纷纷闯进人们的视野——罗马时期的观测塔、新石器时代的围墙……陆续被揭开面纱，就像大地上的麦田怪圈，从空中俯瞰即可辨认。格陵兰岛西北部，冷战时期的一个导弹基地在五十年前被封在冰盖下，如今它即将重见天日，里面储存着数十万加仑的化学污染物。考古学家波拉·佩图尔斯多蒂尔写道：</w:t>
      </w:r>
      <w:r w:rsidRPr="00FD71EE">
        <w:rPr>
          <w:sz w:val="24"/>
        </w:rPr>
        <w:t>“</w:t>
      </w:r>
      <w:r w:rsidRPr="00FD71EE">
        <w:rPr>
          <w:rFonts w:ascii="楷体" w:eastAsia="楷体" w:hAnsi="楷体" w:cs="楷体"/>
          <w:sz w:val="24"/>
        </w:rPr>
        <w:t>问题不在于地层中埋藏着那些东西，而在于它们非常持久，比我们的寿命更久，而且有朝一日会裹挟着我们从未意识到的巨大力量卷土重来，它们就像是‘沉睡的巨人’，从‘深时’的睡眠中被唤醒。</w:t>
      </w:r>
      <w:r w:rsidRPr="00FD71EE">
        <w:rPr>
          <w:sz w:val="24"/>
        </w:rPr>
        <w:t>”</w:t>
      </w:r>
    </w:p>
    <w:p w:rsidR="007878A7" w:rsidRPr="00FD71EE" w:rsidRDefault="008052BF" w:rsidP="00FD71EE">
      <w:pPr>
        <w:shd w:val="clear" w:color="auto" w:fill="FFFFFF"/>
        <w:spacing w:line="360" w:lineRule="auto"/>
        <w:ind w:firstLine="420"/>
        <w:jc w:val="left"/>
        <w:textAlignment w:val="center"/>
        <w:rPr>
          <w:sz w:val="24"/>
        </w:rPr>
      </w:pPr>
      <w:r w:rsidRPr="00FD71EE">
        <w:rPr>
          <w:sz w:val="24"/>
        </w:rPr>
        <w:t>“</w:t>
      </w:r>
      <w:r w:rsidRPr="00FD71EE">
        <w:rPr>
          <w:rFonts w:ascii="楷体" w:eastAsia="楷体" w:hAnsi="楷体" w:cs="楷体"/>
          <w:sz w:val="24"/>
        </w:rPr>
        <w:t>深时</w:t>
      </w:r>
      <w:r w:rsidRPr="00FD71EE">
        <w:rPr>
          <w:sz w:val="24"/>
        </w:rPr>
        <w:t>”</w:t>
      </w:r>
      <w:r w:rsidRPr="00FD71EE">
        <w:rPr>
          <w:rFonts w:ascii="楷体" w:eastAsia="楷体" w:hAnsi="楷体" w:cs="楷体"/>
          <w:sz w:val="24"/>
        </w:rPr>
        <w:t>是地下世界的纪年，深时就是地球那令人眩晕的漫长历史——时间从当下向前向后无尽延展。深时的计量方式让人类显得微不足道，它的计量单位是</w:t>
      </w:r>
      <w:r w:rsidRPr="00FD71EE">
        <w:rPr>
          <w:sz w:val="24"/>
        </w:rPr>
        <w:t>“</w:t>
      </w:r>
      <w:r w:rsidRPr="00FD71EE">
        <w:rPr>
          <w:rFonts w:ascii="楷体" w:eastAsia="楷体" w:hAnsi="楷体" w:cs="楷体"/>
          <w:sz w:val="24"/>
        </w:rPr>
        <w:t>世</w:t>
      </w:r>
      <w:r w:rsidRPr="00FD71EE">
        <w:rPr>
          <w:sz w:val="24"/>
        </w:rPr>
        <w:t>”</w:t>
      </w:r>
      <w:r w:rsidRPr="00FD71EE">
        <w:rPr>
          <w:rFonts w:ascii="楷体" w:eastAsia="楷体" w:hAnsi="楷体" w:cs="楷体"/>
          <w:sz w:val="24"/>
        </w:rPr>
        <w:t>和</w:t>
      </w:r>
      <w:r w:rsidRPr="00FD71EE">
        <w:rPr>
          <w:sz w:val="24"/>
        </w:rPr>
        <w:t>“</w:t>
      </w:r>
      <w:r w:rsidRPr="00FD71EE">
        <w:rPr>
          <w:rFonts w:ascii="楷体" w:eastAsia="楷体" w:hAnsi="楷体" w:cs="楷体"/>
          <w:sz w:val="24"/>
        </w:rPr>
        <w:t>宙</w:t>
      </w:r>
      <w:r w:rsidRPr="00FD71EE">
        <w:rPr>
          <w:sz w:val="24"/>
        </w:rPr>
        <w:t>”</w:t>
      </w:r>
      <w:r w:rsidRPr="00FD71EE">
        <w:rPr>
          <w:rFonts w:ascii="楷体" w:eastAsia="楷体" w:hAnsi="楷体" w:cs="楷体"/>
          <w:sz w:val="24"/>
        </w:rPr>
        <w:t>，而不是</w:t>
      </w:r>
      <w:r w:rsidRPr="00FD71EE">
        <w:rPr>
          <w:sz w:val="24"/>
        </w:rPr>
        <w:t>“</w:t>
      </w:r>
      <w:r w:rsidRPr="00FD71EE">
        <w:rPr>
          <w:rFonts w:ascii="楷体" w:eastAsia="楷体" w:hAnsi="楷体" w:cs="楷体"/>
          <w:sz w:val="24"/>
        </w:rPr>
        <w:t>分</w:t>
      </w:r>
      <w:r w:rsidRPr="00FD71EE">
        <w:rPr>
          <w:sz w:val="24"/>
        </w:rPr>
        <w:t>”</w:t>
      </w:r>
      <w:r w:rsidRPr="00FD71EE">
        <w:rPr>
          <w:rFonts w:ascii="楷体" w:eastAsia="楷体" w:hAnsi="楷体" w:cs="楷体"/>
          <w:sz w:val="24"/>
        </w:rPr>
        <w:t>和</w:t>
      </w:r>
      <w:r w:rsidRPr="00FD71EE">
        <w:rPr>
          <w:sz w:val="24"/>
        </w:rPr>
        <w:t>“</w:t>
      </w:r>
      <w:r w:rsidRPr="00FD71EE">
        <w:rPr>
          <w:rFonts w:ascii="楷体" w:eastAsia="楷体" w:hAnsi="楷体" w:cs="楷体"/>
          <w:sz w:val="24"/>
        </w:rPr>
        <w:t>年</w:t>
      </w:r>
      <w:r w:rsidRPr="00FD71EE">
        <w:rPr>
          <w:sz w:val="24"/>
        </w:rPr>
        <w:t>”</w:t>
      </w:r>
      <w:r w:rsidRPr="00FD71EE">
        <w:rPr>
          <w:rFonts w:ascii="楷体" w:eastAsia="楷体" w:hAnsi="楷体" w:cs="楷体"/>
          <w:sz w:val="24"/>
        </w:rPr>
        <w:t>，它的载体是岩石、冰川、钟乳石、海床沉积物和漂移的地壳板块，深时通向过去也通往未来，五十亿年后，随着太阳能量的耗尽，地球也会落入黑暗，我们正踮着脚尖站在边缘处。</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我们要警惕这种逆来顺受的思维，实际上恰恰相反，深时应当是一种更加激进的视角，促使我们采取行动，而不是变得无动于衷。理解深时可以敦促我们思考：自己眼下的所作所为，会给我们身后的生命乃至后世留下什么？用深时的视角来看，我们原本认为恒久不变的东西便有了生命，万物的欢乐跃入我们的眼睛和头脑，世界再一次变得丰富离奇，充满生机，冰川有了呼吸，岩层有了潮汐，山脉经历着蜷缩与伸展，石头有了跳动的脉搏。我们栖居的地球，生生不息。</w:t>
      </w:r>
    </w:p>
    <w:p w:rsidR="007878A7" w:rsidRPr="00FD71EE" w:rsidRDefault="008052BF"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t>（摘编自罗伯特·麦克法伦《深时之旅》，王如菲译）</w:t>
      </w:r>
    </w:p>
    <w:p w:rsidR="007878A7" w:rsidRPr="00FD71EE" w:rsidRDefault="008052BF" w:rsidP="00FD71EE">
      <w:pPr>
        <w:shd w:val="clear" w:color="auto" w:fill="FFFFFF"/>
        <w:spacing w:line="360" w:lineRule="auto"/>
        <w:jc w:val="left"/>
        <w:textAlignment w:val="center"/>
        <w:rPr>
          <w:sz w:val="24"/>
        </w:rPr>
      </w:pPr>
      <w:r w:rsidRPr="00FD71EE">
        <w:rPr>
          <w:sz w:val="24"/>
        </w:rPr>
        <w:t>4</w:t>
      </w:r>
      <w:r w:rsidRPr="00FD71EE">
        <w:rPr>
          <w:sz w:val="24"/>
        </w:rPr>
        <w:t>．下列对原文相关内容的理解和分析，不正确的一项是（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8052BF" w:rsidP="00FD71EE">
      <w:pPr>
        <w:shd w:val="clear" w:color="auto" w:fill="FFFFFF"/>
        <w:spacing w:line="360" w:lineRule="auto"/>
        <w:jc w:val="left"/>
        <w:textAlignment w:val="center"/>
        <w:rPr>
          <w:sz w:val="24"/>
        </w:rPr>
      </w:pPr>
      <w:r w:rsidRPr="00FD71EE">
        <w:rPr>
          <w:sz w:val="24"/>
        </w:rPr>
        <w:t>A</w:t>
      </w:r>
      <w:r w:rsidRPr="00FD71EE">
        <w:rPr>
          <w:sz w:val="24"/>
        </w:rPr>
        <w:t>．罗伯特</w:t>
      </w:r>
      <w:r w:rsidRPr="00FD71EE">
        <w:rPr>
          <w:sz w:val="24"/>
        </w:rPr>
        <w:t>·</w:t>
      </w:r>
      <w:r w:rsidRPr="00FD71EE">
        <w:rPr>
          <w:sz w:val="24"/>
        </w:rPr>
        <w:t>麦克法伦认为人们比任何时候都要理解地下世界，而乔治</w:t>
      </w:r>
      <w:r w:rsidRPr="00FD71EE">
        <w:rPr>
          <w:sz w:val="24"/>
        </w:rPr>
        <w:t>·</w:t>
      </w:r>
      <w:r w:rsidRPr="00FD71EE">
        <w:rPr>
          <w:sz w:val="24"/>
        </w:rPr>
        <w:t>佩雷克不认同此观点，他认为应该用水平视野去观察世界。</w:t>
      </w:r>
    </w:p>
    <w:p w:rsidR="007878A7" w:rsidRPr="00FD71EE" w:rsidRDefault="008052BF" w:rsidP="00FD71EE">
      <w:pPr>
        <w:shd w:val="clear" w:color="auto" w:fill="FFFFFF"/>
        <w:spacing w:line="360" w:lineRule="auto"/>
        <w:jc w:val="left"/>
        <w:textAlignment w:val="center"/>
        <w:rPr>
          <w:sz w:val="24"/>
        </w:rPr>
      </w:pPr>
      <w:r w:rsidRPr="00FD71EE">
        <w:rPr>
          <w:sz w:val="24"/>
        </w:rPr>
        <w:lastRenderedPageBreak/>
        <w:t>B</w:t>
      </w:r>
      <w:r w:rsidRPr="00FD71EE">
        <w:rPr>
          <w:sz w:val="24"/>
        </w:rPr>
        <w:t>．东西伯利亚森林中巨型坑洞</w:t>
      </w:r>
      <w:r w:rsidRPr="00FD71EE">
        <w:rPr>
          <w:sz w:val="24"/>
        </w:rPr>
        <w:t>“</w:t>
      </w:r>
      <w:r w:rsidRPr="00FD71EE">
        <w:rPr>
          <w:sz w:val="24"/>
        </w:rPr>
        <w:t>张开了血盆大口</w:t>
      </w:r>
      <w:r w:rsidRPr="00FD71EE">
        <w:rPr>
          <w:sz w:val="24"/>
        </w:rPr>
        <w:t>”</w:t>
      </w:r>
      <w:r w:rsidRPr="00FD71EE">
        <w:rPr>
          <w:sz w:val="24"/>
        </w:rPr>
        <w:t>，</w:t>
      </w:r>
      <w:r w:rsidRPr="00FD71EE">
        <w:rPr>
          <w:sz w:val="24"/>
        </w:rPr>
        <w:t>“</w:t>
      </w:r>
      <w:r w:rsidRPr="00FD71EE">
        <w:rPr>
          <w:sz w:val="24"/>
        </w:rPr>
        <w:t>吞下数以万计的树木</w:t>
      </w:r>
      <w:r w:rsidRPr="00FD71EE">
        <w:rPr>
          <w:sz w:val="24"/>
        </w:rPr>
        <w:t>”</w:t>
      </w:r>
      <w:r w:rsidRPr="00FD71EE">
        <w:rPr>
          <w:sz w:val="24"/>
        </w:rPr>
        <w:t>，当面对这种环境异变时，人们会感到惊愕与恐惧。</w:t>
      </w:r>
    </w:p>
    <w:p w:rsidR="007878A7" w:rsidRPr="00FD71EE" w:rsidRDefault="008052BF" w:rsidP="00FD71EE">
      <w:pPr>
        <w:shd w:val="clear" w:color="auto" w:fill="FFFFFF"/>
        <w:spacing w:line="360" w:lineRule="auto"/>
        <w:jc w:val="left"/>
        <w:textAlignment w:val="center"/>
        <w:rPr>
          <w:sz w:val="24"/>
        </w:rPr>
      </w:pPr>
      <w:r w:rsidRPr="00FD71EE">
        <w:rPr>
          <w:sz w:val="24"/>
        </w:rPr>
        <w:t>C</w:t>
      </w:r>
      <w:r w:rsidRPr="00FD71EE">
        <w:rPr>
          <w:sz w:val="24"/>
        </w:rPr>
        <w:t>．冰盖下冷战时期的导弹基地等，可能有朝一日会带着我们从未意识到的巨大力量卷土重来，给人类世界带来巨大的灾难。</w:t>
      </w:r>
    </w:p>
    <w:p w:rsidR="007878A7" w:rsidRPr="00FD71EE" w:rsidRDefault="008052BF" w:rsidP="00FD71EE">
      <w:pPr>
        <w:shd w:val="clear" w:color="auto" w:fill="FFFFFF"/>
        <w:spacing w:line="360" w:lineRule="auto"/>
        <w:jc w:val="left"/>
        <w:textAlignment w:val="center"/>
        <w:rPr>
          <w:sz w:val="24"/>
        </w:rPr>
      </w:pPr>
      <w:r w:rsidRPr="00FD71EE">
        <w:rPr>
          <w:sz w:val="24"/>
        </w:rPr>
        <w:t>D</w:t>
      </w:r>
      <w:r w:rsidRPr="00FD71EE">
        <w:rPr>
          <w:sz w:val="24"/>
        </w:rPr>
        <w:t>．</w:t>
      </w:r>
      <w:r w:rsidRPr="00FD71EE">
        <w:rPr>
          <w:sz w:val="24"/>
        </w:rPr>
        <w:t>“</w:t>
      </w:r>
      <w:r w:rsidRPr="00FD71EE">
        <w:rPr>
          <w:sz w:val="24"/>
        </w:rPr>
        <w:t>深时</w:t>
      </w:r>
      <w:r w:rsidRPr="00FD71EE">
        <w:rPr>
          <w:sz w:val="24"/>
        </w:rPr>
        <w:t>”</w:t>
      </w:r>
      <w:r w:rsidRPr="00FD71EE">
        <w:rPr>
          <w:sz w:val="24"/>
        </w:rPr>
        <w:t>是地下世界的纪年，深时之旅是对地下世界的探索和认知。我们脚下的世界，不只隐匿着黑暗和死亡，也珍藏着人类漫长的文明。</w:t>
      </w:r>
    </w:p>
    <w:p w:rsidR="007878A7" w:rsidRPr="00FD71EE" w:rsidRDefault="008052BF" w:rsidP="00FD71EE">
      <w:pPr>
        <w:shd w:val="clear" w:color="auto" w:fill="FFFFFF"/>
        <w:spacing w:line="360" w:lineRule="auto"/>
        <w:jc w:val="left"/>
        <w:textAlignment w:val="center"/>
        <w:rPr>
          <w:sz w:val="24"/>
        </w:rPr>
      </w:pPr>
      <w:r w:rsidRPr="00FD71EE">
        <w:rPr>
          <w:sz w:val="24"/>
        </w:rPr>
        <w:t>5</w:t>
      </w:r>
      <w:r w:rsidRPr="00FD71EE">
        <w:rPr>
          <w:sz w:val="24"/>
        </w:rPr>
        <w:t>．下列对原文相关内容的分析和评价，正确的一项是（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8052BF" w:rsidP="00FD71EE">
      <w:pPr>
        <w:shd w:val="clear" w:color="auto" w:fill="FFFFFF"/>
        <w:spacing w:line="360" w:lineRule="auto"/>
        <w:jc w:val="left"/>
        <w:textAlignment w:val="center"/>
        <w:rPr>
          <w:sz w:val="24"/>
        </w:rPr>
      </w:pPr>
      <w:r w:rsidRPr="00FD71EE">
        <w:rPr>
          <w:sz w:val="24"/>
        </w:rPr>
        <w:t>A</w:t>
      </w:r>
      <w:r w:rsidRPr="00FD71EE">
        <w:rPr>
          <w:sz w:val="24"/>
        </w:rPr>
        <w:t>．仰头可以看到星星的光芒，而低下头只能看见柏油路和自己的脚指头，作者借此阐释了本文的核心观点</w:t>
      </w:r>
      <w:r w:rsidRPr="00FD71EE">
        <w:rPr>
          <w:sz w:val="24"/>
        </w:rPr>
        <w:t>“</w:t>
      </w:r>
      <w:r w:rsidRPr="00FD71EE">
        <w:rPr>
          <w:sz w:val="24"/>
        </w:rPr>
        <w:t>我们对脚下的世界所知甚少</w:t>
      </w:r>
      <w:r w:rsidRPr="00FD71EE">
        <w:rPr>
          <w:sz w:val="24"/>
        </w:rPr>
        <w:t>”</w:t>
      </w:r>
      <w:r w:rsidRPr="00FD71EE">
        <w:rPr>
          <w:sz w:val="24"/>
        </w:rPr>
        <w:t>。</w:t>
      </w:r>
    </w:p>
    <w:p w:rsidR="007878A7" w:rsidRPr="00FD71EE" w:rsidRDefault="008052BF" w:rsidP="00FD71EE">
      <w:pPr>
        <w:shd w:val="clear" w:color="auto" w:fill="FFFFFF"/>
        <w:spacing w:line="360" w:lineRule="auto"/>
        <w:jc w:val="left"/>
        <w:textAlignment w:val="center"/>
        <w:rPr>
          <w:sz w:val="24"/>
        </w:rPr>
      </w:pPr>
      <w:r w:rsidRPr="00FD71EE">
        <w:rPr>
          <w:sz w:val="24"/>
        </w:rPr>
        <w:t>B</w:t>
      </w:r>
      <w:r w:rsidRPr="00FD71EE">
        <w:rPr>
          <w:sz w:val="24"/>
        </w:rPr>
        <w:t>．为了说明地下世界的神秘性，第二段列举了林地土壤中的真菌网络、重庆的洞穴网络以及意大利北部的地下石室三个例证。</w:t>
      </w:r>
    </w:p>
    <w:p w:rsidR="007878A7" w:rsidRPr="00FD71EE" w:rsidRDefault="008052BF" w:rsidP="00FD71EE">
      <w:pPr>
        <w:shd w:val="clear" w:color="auto" w:fill="FFFFFF"/>
        <w:spacing w:line="360" w:lineRule="auto"/>
        <w:jc w:val="left"/>
        <w:textAlignment w:val="center"/>
        <w:rPr>
          <w:sz w:val="24"/>
        </w:rPr>
      </w:pPr>
      <w:r w:rsidRPr="00FD71EE">
        <w:rPr>
          <w:sz w:val="24"/>
        </w:rPr>
        <w:t>C</w:t>
      </w:r>
      <w:r w:rsidRPr="00FD71EE">
        <w:rPr>
          <w:sz w:val="24"/>
        </w:rPr>
        <w:t>．下面的说法体现了第三段的中心论点：说起地下世界，恐惧和厌恶是人们的惯常反应，它总是与恐怖、黑暗等词语联系在一起。</w:t>
      </w:r>
    </w:p>
    <w:p w:rsidR="007878A7" w:rsidRPr="00FD71EE" w:rsidRDefault="008052BF" w:rsidP="00FD71EE">
      <w:pPr>
        <w:shd w:val="clear" w:color="auto" w:fill="FFFFFF"/>
        <w:spacing w:line="360" w:lineRule="auto"/>
        <w:jc w:val="left"/>
        <w:textAlignment w:val="center"/>
        <w:rPr>
          <w:sz w:val="24"/>
        </w:rPr>
      </w:pPr>
      <w:r w:rsidRPr="00FD71EE">
        <w:rPr>
          <w:sz w:val="24"/>
        </w:rPr>
        <w:t>D</w:t>
      </w:r>
      <w:r w:rsidRPr="00FD71EE">
        <w:rPr>
          <w:sz w:val="24"/>
        </w:rPr>
        <w:t>．考古学家波拉</w:t>
      </w:r>
      <w:r w:rsidRPr="00FD71EE">
        <w:rPr>
          <w:sz w:val="24"/>
        </w:rPr>
        <w:t>·</w:t>
      </w:r>
      <w:r w:rsidRPr="00FD71EE">
        <w:rPr>
          <w:sz w:val="24"/>
        </w:rPr>
        <w:t>佩图尔斯多蒂尔的言论，说明我们在人类世这个世代见证了全球范围的、令人恐惧的巨大变化这一事实。</w:t>
      </w:r>
    </w:p>
    <w:p w:rsidR="00FD71EE" w:rsidRDefault="008052BF" w:rsidP="00FD71EE">
      <w:pPr>
        <w:shd w:val="clear" w:color="auto" w:fill="FFFFFF"/>
        <w:spacing w:line="360" w:lineRule="auto"/>
        <w:jc w:val="left"/>
        <w:textAlignment w:val="center"/>
        <w:rPr>
          <w:sz w:val="24"/>
        </w:rPr>
      </w:pPr>
      <w:r w:rsidRPr="00FD71EE">
        <w:rPr>
          <w:sz w:val="24"/>
        </w:rPr>
        <w:t>6</w:t>
      </w:r>
      <w:r w:rsidRPr="00FD71EE">
        <w:rPr>
          <w:sz w:val="24"/>
        </w:rPr>
        <w:t>．以</w:t>
      </w:r>
      <w:r w:rsidRPr="00FD71EE">
        <w:rPr>
          <w:sz w:val="24"/>
        </w:rPr>
        <w:t>“</w:t>
      </w:r>
      <w:r w:rsidRPr="00FD71EE">
        <w:rPr>
          <w:sz w:val="24"/>
        </w:rPr>
        <w:t>深时</w:t>
      </w:r>
      <w:r w:rsidRPr="00FD71EE">
        <w:rPr>
          <w:sz w:val="24"/>
        </w:rPr>
        <w:t>”</w:t>
      </w:r>
      <w:r w:rsidRPr="00FD71EE">
        <w:rPr>
          <w:sz w:val="24"/>
        </w:rPr>
        <w:t>的视角思考，人们会产生哪两种不同的行为？请根据本文概括说明。</w:t>
      </w:r>
    </w:p>
    <w:p w:rsid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【答案】</w:t>
      </w:r>
      <w:r w:rsidRPr="00FD71EE">
        <w:rPr>
          <w:color w:val="FF0000"/>
          <w:sz w:val="24"/>
        </w:rPr>
        <w:t>4</w:t>
      </w:r>
      <w:r w:rsidRPr="00FD71EE">
        <w:rPr>
          <w:color w:val="FF0000"/>
          <w:sz w:val="24"/>
        </w:rPr>
        <w:t>．</w:t>
      </w:r>
      <w:r w:rsidRPr="00FD71EE">
        <w:rPr>
          <w:color w:val="FF0000"/>
          <w:sz w:val="24"/>
        </w:rPr>
        <w:t>A    5</w:t>
      </w:r>
      <w:r w:rsidRPr="00FD71EE">
        <w:rPr>
          <w:color w:val="FF0000"/>
          <w:sz w:val="24"/>
        </w:rPr>
        <w:t>．</w:t>
      </w:r>
      <w:r w:rsidRPr="00FD71EE">
        <w:rPr>
          <w:color w:val="FF0000"/>
          <w:sz w:val="24"/>
        </w:rPr>
        <w:t>B    6</w:t>
      </w:r>
      <w:r w:rsidRPr="00FD71EE">
        <w:rPr>
          <w:color w:val="FF0000"/>
          <w:sz w:val="24"/>
        </w:rPr>
        <w:t>．</w:t>
      </w:r>
      <w:r w:rsidRPr="00FD71EE">
        <w:rPr>
          <w:color w:val="FF0000"/>
          <w:sz w:val="24"/>
        </w:rPr>
        <w:t>①</w:t>
      </w:r>
      <w:r w:rsidRPr="00FD71EE">
        <w:rPr>
          <w:color w:val="FF0000"/>
          <w:sz w:val="24"/>
        </w:rPr>
        <w:t>一种行为是任凭宇宙和地球自然衰亡而什么也不做；</w:t>
      </w:r>
      <w:r w:rsidRPr="00FD71EE">
        <w:rPr>
          <w:color w:val="FF0000"/>
          <w:sz w:val="24"/>
        </w:rPr>
        <w:t>②</w:t>
      </w:r>
      <w:r w:rsidRPr="00FD71EE">
        <w:rPr>
          <w:color w:val="FF0000"/>
          <w:sz w:val="24"/>
        </w:rPr>
        <w:t>另一种行为是反思我们和地球、万物的关系，思考我们能为后代留下些什么，从而在现实世界中采取行动。</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【解析】</w:t>
      </w:r>
      <w:r w:rsidRPr="00FD71EE">
        <w:rPr>
          <w:color w:val="FF0000"/>
          <w:sz w:val="24"/>
        </w:rPr>
        <w:t>4</w:t>
      </w:r>
      <w:r w:rsidRPr="00FD71EE">
        <w:rPr>
          <w:color w:val="FF0000"/>
          <w:sz w:val="24"/>
        </w:rPr>
        <w:t>．本题考查学生筛选并辨析信息的能力。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A.“</w:t>
      </w:r>
      <w:r w:rsidRPr="00FD71EE">
        <w:rPr>
          <w:color w:val="FF0000"/>
          <w:sz w:val="24"/>
        </w:rPr>
        <w:t>而乔治</w:t>
      </w:r>
      <w:r w:rsidRPr="00FD71EE">
        <w:rPr>
          <w:color w:val="FF0000"/>
          <w:sz w:val="24"/>
        </w:rPr>
        <w:t>·</w:t>
      </w:r>
      <w:r w:rsidRPr="00FD71EE">
        <w:rPr>
          <w:color w:val="FF0000"/>
          <w:sz w:val="24"/>
        </w:rPr>
        <w:t>佩雷克不认同此观点，他认为应该用水平视野去观察世界</w:t>
      </w:r>
      <w:r w:rsidRPr="00FD71EE">
        <w:rPr>
          <w:color w:val="FF0000"/>
          <w:sz w:val="24"/>
        </w:rPr>
        <w:t>”</w:t>
      </w:r>
      <w:r w:rsidRPr="00FD71EE">
        <w:rPr>
          <w:color w:val="FF0000"/>
          <w:sz w:val="24"/>
        </w:rPr>
        <w:t>错。原文</w:t>
      </w:r>
      <w:r w:rsidRPr="00FD71EE">
        <w:rPr>
          <w:color w:val="FF0000"/>
          <w:sz w:val="24"/>
        </w:rPr>
        <w:t>“</w:t>
      </w:r>
      <w:r w:rsidRPr="00FD71EE">
        <w:rPr>
          <w:color w:val="FF0000"/>
          <w:sz w:val="24"/>
        </w:rPr>
        <w:t>乔治</w:t>
      </w:r>
      <w:r w:rsidRPr="00FD71EE">
        <w:rPr>
          <w:color w:val="FF0000"/>
          <w:sz w:val="24"/>
        </w:rPr>
        <w:t>·</w:t>
      </w:r>
      <w:r w:rsidRPr="00FD71EE">
        <w:rPr>
          <w:color w:val="FF0000"/>
          <w:sz w:val="24"/>
        </w:rPr>
        <w:t>佩雷克在《空间物种》中写道：</w:t>
      </w:r>
      <w:r w:rsidRPr="00FD71EE">
        <w:rPr>
          <w:color w:val="FF0000"/>
          <w:sz w:val="24"/>
        </w:rPr>
        <w:t>‘</w:t>
      </w:r>
      <w:r w:rsidRPr="00FD71EE">
        <w:rPr>
          <w:color w:val="FF0000"/>
          <w:sz w:val="24"/>
        </w:rPr>
        <w:t>努力让自己把目光放平吧。</w:t>
      </w:r>
      <w:r w:rsidRPr="00FD71EE">
        <w:rPr>
          <w:color w:val="FF0000"/>
          <w:sz w:val="24"/>
        </w:rPr>
        <w:t>’</w:t>
      </w:r>
      <w:r w:rsidRPr="00FD71EE">
        <w:rPr>
          <w:color w:val="FF0000"/>
          <w:sz w:val="24"/>
        </w:rPr>
        <w:t>而我想反驳：</w:t>
      </w:r>
      <w:r w:rsidRPr="00FD71EE">
        <w:rPr>
          <w:color w:val="FF0000"/>
          <w:sz w:val="24"/>
        </w:rPr>
        <w:t>‘</w:t>
      </w:r>
      <w:r w:rsidRPr="00FD71EE">
        <w:rPr>
          <w:color w:val="FF0000"/>
          <w:sz w:val="24"/>
        </w:rPr>
        <w:t>努力让自己把目光投得更深吧。</w:t>
      </w:r>
      <w:r w:rsidRPr="00FD71EE">
        <w:rPr>
          <w:color w:val="FF0000"/>
          <w:sz w:val="24"/>
        </w:rPr>
        <w:t>’”</w:t>
      </w:r>
      <w:r w:rsidRPr="00FD71EE">
        <w:rPr>
          <w:color w:val="FF0000"/>
          <w:sz w:val="24"/>
        </w:rPr>
        <w:t>其中</w:t>
      </w:r>
      <w:r w:rsidRPr="00FD71EE">
        <w:rPr>
          <w:color w:val="FF0000"/>
          <w:sz w:val="24"/>
        </w:rPr>
        <w:t>“</w:t>
      </w:r>
      <w:r w:rsidRPr="00FD71EE">
        <w:rPr>
          <w:color w:val="FF0000"/>
          <w:sz w:val="24"/>
        </w:rPr>
        <w:t>我</w:t>
      </w:r>
      <w:r w:rsidRPr="00FD71EE">
        <w:rPr>
          <w:color w:val="FF0000"/>
          <w:sz w:val="24"/>
        </w:rPr>
        <w:t>”</w:t>
      </w:r>
      <w:r w:rsidRPr="00FD71EE">
        <w:rPr>
          <w:color w:val="FF0000"/>
          <w:sz w:val="24"/>
        </w:rPr>
        <w:t>就是本文的作者罗伯特</w:t>
      </w:r>
      <w:r w:rsidRPr="00FD71EE">
        <w:rPr>
          <w:color w:val="FF0000"/>
          <w:sz w:val="24"/>
        </w:rPr>
        <w:t>·</w:t>
      </w:r>
      <w:r w:rsidRPr="00FD71EE">
        <w:rPr>
          <w:color w:val="FF0000"/>
          <w:sz w:val="24"/>
        </w:rPr>
        <w:t>麦克法伦。由此可见，是罗伯特</w:t>
      </w:r>
      <w:r w:rsidRPr="00FD71EE">
        <w:rPr>
          <w:color w:val="FF0000"/>
          <w:sz w:val="24"/>
        </w:rPr>
        <w:t>·</w:t>
      </w:r>
      <w:r w:rsidRPr="00FD71EE">
        <w:rPr>
          <w:color w:val="FF0000"/>
          <w:sz w:val="24"/>
        </w:rPr>
        <w:t>麦克法伦不认同乔治</w:t>
      </w:r>
      <w:r w:rsidRPr="00FD71EE">
        <w:rPr>
          <w:color w:val="FF0000"/>
          <w:sz w:val="24"/>
        </w:rPr>
        <w:t>·</w:t>
      </w:r>
      <w:r w:rsidRPr="00FD71EE">
        <w:rPr>
          <w:color w:val="FF0000"/>
          <w:sz w:val="24"/>
        </w:rPr>
        <w:t>佩雷克</w:t>
      </w:r>
      <w:r w:rsidRPr="00FD71EE">
        <w:rPr>
          <w:color w:val="FF0000"/>
          <w:sz w:val="24"/>
        </w:rPr>
        <w:t>“</w:t>
      </w:r>
      <w:r w:rsidRPr="00FD71EE">
        <w:rPr>
          <w:color w:val="FF0000"/>
          <w:sz w:val="24"/>
        </w:rPr>
        <w:t>用水平视野去观察世界</w:t>
      </w:r>
      <w:r w:rsidRPr="00FD71EE">
        <w:rPr>
          <w:color w:val="FF0000"/>
          <w:sz w:val="24"/>
        </w:rPr>
        <w:t>”</w:t>
      </w:r>
      <w:r w:rsidRPr="00FD71EE">
        <w:rPr>
          <w:color w:val="FF0000"/>
          <w:sz w:val="24"/>
        </w:rPr>
        <w:t>的观点，认为应该用</w:t>
      </w:r>
      <w:r w:rsidRPr="00FD71EE">
        <w:rPr>
          <w:color w:val="FF0000"/>
          <w:sz w:val="24"/>
        </w:rPr>
        <w:t>“</w:t>
      </w:r>
      <w:r w:rsidRPr="00FD71EE">
        <w:rPr>
          <w:color w:val="FF0000"/>
          <w:sz w:val="24"/>
        </w:rPr>
        <w:t>更深层视野</w:t>
      </w:r>
      <w:r w:rsidRPr="00FD71EE">
        <w:rPr>
          <w:color w:val="FF0000"/>
          <w:sz w:val="24"/>
        </w:rPr>
        <w:t>”</w:t>
      </w:r>
      <w:r w:rsidRPr="00FD71EE">
        <w:rPr>
          <w:color w:val="FF0000"/>
          <w:sz w:val="24"/>
        </w:rPr>
        <w:t>来观察世界。</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故选</w:t>
      </w:r>
      <w:r w:rsidRPr="00FD71EE">
        <w:rPr>
          <w:color w:val="FF0000"/>
          <w:sz w:val="24"/>
        </w:rPr>
        <w:t>A</w:t>
      </w:r>
      <w:r w:rsidRPr="00FD71EE">
        <w:rPr>
          <w:color w:val="FF0000"/>
          <w:sz w:val="24"/>
        </w:rPr>
        <w:t>。</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5</w:t>
      </w:r>
      <w:r w:rsidRPr="00FD71EE">
        <w:rPr>
          <w:color w:val="FF0000"/>
          <w:sz w:val="24"/>
        </w:rPr>
        <w:t>．本题考查学生对多个信息进行比较、辨析的能力。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A.“</w:t>
      </w:r>
      <w:r w:rsidRPr="00FD71EE">
        <w:rPr>
          <w:color w:val="FF0000"/>
          <w:sz w:val="24"/>
        </w:rPr>
        <w:t>本文的核心观点</w:t>
      </w:r>
      <w:r w:rsidRPr="00FD71EE">
        <w:rPr>
          <w:color w:val="FF0000"/>
          <w:sz w:val="24"/>
        </w:rPr>
        <w:t>‘</w:t>
      </w:r>
      <w:r w:rsidRPr="00FD71EE">
        <w:rPr>
          <w:color w:val="FF0000"/>
          <w:sz w:val="24"/>
        </w:rPr>
        <w:t>我们对脚下的世界所知甚少</w:t>
      </w:r>
      <w:r w:rsidRPr="00FD71EE">
        <w:rPr>
          <w:color w:val="FF0000"/>
          <w:sz w:val="24"/>
        </w:rPr>
        <w:t>’”</w:t>
      </w:r>
      <w:r w:rsidRPr="00FD71EE">
        <w:rPr>
          <w:color w:val="FF0000"/>
          <w:sz w:val="24"/>
        </w:rPr>
        <w:t>错，本文的核心观点是：我们需要了解地下世界，并且用深时的视角看待这个世界，从而采取行动为后世留下些什么。</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C.“</w:t>
      </w:r>
      <w:r w:rsidRPr="00FD71EE">
        <w:rPr>
          <w:color w:val="FF0000"/>
          <w:sz w:val="24"/>
        </w:rPr>
        <w:t>体现了第三段的中心论点</w:t>
      </w:r>
      <w:r w:rsidRPr="00FD71EE">
        <w:rPr>
          <w:color w:val="FF0000"/>
          <w:sz w:val="24"/>
        </w:rPr>
        <w:t>”</w:t>
      </w:r>
      <w:r w:rsidRPr="00FD71EE">
        <w:rPr>
          <w:color w:val="FF0000"/>
          <w:sz w:val="24"/>
        </w:rPr>
        <w:t>错，第三段中心论点是</w:t>
      </w:r>
      <w:r w:rsidRPr="00FD71EE">
        <w:rPr>
          <w:color w:val="FF0000"/>
          <w:sz w:val="24"/>
        </w:rPr>
        <w:t>“</w:t>
      </w:r>
      <w:r w:rsidRPr="00FD71EE">
        <w:rPr>
          <w:color w:val="FF0000"/>
          <w:sz w:val="24"/>
        </w:rPr>
        <w:t>但是现在，我们比任何时候都更需要理解地下的世界</w:t>
      </w:r>
      <w:r w:rsidRPr="00FD71EE">
        <w:rPr>
          <w:color w:val="FF0000"/>
          <w:sz w:val="24"/>
        </w:rPr>
        <w:t>”</w:t>
      </w:r>
      <w:r w:rsidRPr="00FD71EE">
        <w:rPr>
          <w:color w:val="FF0000"/>
          <w:sz w:val="24"/>
        </w:rPr>
        <w:t>。</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lastRenderedPageBreak/>
        <w:t>D.“</w:t>
      </w:r>
      <w:r w:rsidRPr="00FD71EE">
        <w:rPr>
          <w:color w:val="FF0000"/>
          <w:sz w:val="24"/>
        </w:rPr>
        <w:t>说明我们在人类世这个世代见证了全球范围的、令人恐惧的巨大变化这一事实</w:t>
      </w:r>
      <w:r w:rsidRPr="00FD71EE">
        <w:rPr>
          <w:color w:val="FF0000"/>
          <w:sz w:val="24"/>
        </w:rPr>
        <w:t>”</w:t>
      </w:r>
      <w:r w:rsidRPr="00FD71EE">
        <w:rPr>
          <w:color w:val="FF0000"/>
          <w:sz w:val="24"/>
        </w:rPr>
        <w:t>错，原文</w:t>
      </w:r>
      <w:r w:rsidRPr="00FD71EE">
        <w:rPr>
          <w:color w:val="FF0000"/>
          <w:sz w:val="24"/>
        </w:rPr>
        <w:t>“</w:t>
      </w:r>
      <w:r w:rsidRPr="00FD71EE">
        <w:rPr>
          <w:color w:val="FF0000"/>
          <w:sz w:val="24"/>
        </w:rPr>
        <w:t>问题不在于地层中埋藏着那些东西，而在于它们非常持久，比我们的寿命更久，而且有朝一日会裹挟着我们从未意识到的巨大力量卷土重来，它们就像是</w:t>
      </w:r>
      <w:r w:rsidRPr="00FD71EE">
        <w:rPr>
          <w:color w:val="FF0000"/>
          <w:sz w:val="24"/>
        </w:rPr>
        <w:t>‘</w:t>
      </w:r>
      <w:r w:rsidRPr="00FD71EE">
        <w:rPr>
          <w:color w:val="FF0000"/>
          <w:sz w:val="24"/>
        </w:rPr>
        <w:t>沉睡的巨人</w:t>
      </w:r>
      <w:r w:rsidRPr="00FD71EE">
        <w:rPr>
          <w:color w:val="FF0000"/>
          <w:sz w:val="24"/>
        </w:rPr>
        <w:t>’</w:t>
      </w:r>
      <w:r w:rsidRPr="00FD71EE">
        <w:rPr>
          <w:color w:val="FF0000"/>
          <w:sz w:val="24"/>
        </w:rPr>
        <w:t>，从</w:t>
      </w:r>
      <w:r w:rsidRPr="00FD71EE">
        <w:rPr>
          <w:color w:val="FF0000"/>
          <w:sz w:val="24"/>
        </w:rPr>
        <w:t>‘</w:t>
      </w:r>
      <w:r w:rsidRPr="00FD71EE">
        <w:rPr>
          <w:color w:val="FF0000"/>
          <w:sz w:val="24"/>
        </w:rPr>
        <w:t>深时</w:t>
      </w:r>
      <w:r w:rsidRPr="00FD71EE">
        <w:rPr>
          <w:color w:val="FF0000"/>
          <w:sz w:val="24"/>
        </w:rPr>
        <w:t>’</w:t>
      </w:r>
      <w:r w:rsidRPr="00FD71EE">
        <w:rPr>
          <w:color w:val="FF0000"/>
          <w:sz w:val="24"/>
        </w:rPr>
        <w:t>的睡眠中被唤醒</w:t>
      </w:r>
      <w:r w:rsidRPr="00FD71EE">
        <w:rPr>
          <w:color w:val="FF0000"/>
          <w:sz w:val="24"/>
        </w:rPr>
        <w:t>”</w:t>
      </w:r>
      <w:r w:rsidRPr="00FD71EE">
        <w:rPr>
          <w:color w:val="FF0000"/>
          <w:sz w:val="24"/>
        </w:rPr>
        <w:t>，说明地下世界潜藏着可能会改变这个世界的巨大力量，我们需要了解地下世界。</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故选</w:t>
      </w:r>
      <w:r w:rsidRPr="00FD71EE">
        <w:rPr>
          <w:color w:val="FF0000"/>
          <w:sz w:val="24"/>
        </w:rPr>
        <w:t>B</w:t>
      </w:r>
      <w:r w:rsidRPr="00FD71EE">
        <w:rPr>
          <w:color w:val="FF0000"/>
          <w:sz w:val="24"/>
        </w:rPr>
        <w:t>。</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6</w:t>
      </w:r>
      <w:r w:rsidRPr="00FD71EE">
        <w:rPr>
          <w:color w:val="FF0000"/>
          <w:sz w:val="24"/>
        </w:rPr>
        <w:t>．本题考查学生分析理解文章内容，筛选并整合文中信息的能力。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由</w:t>
      </w:r>
      <w:r w:rsidRPr="00FD71EE">
        <w:rPr>
          <w:color w:val="FF0000"/>
          <w:sz w:val="24"/>
        </w:rPr>
        <w:t>“</w:t>
      </w:r>
      <w:r w:rsidRPr="00FD71EE">
        <w:rPr>
          <w:color w:val="FF0000"/>
          <w:sz w:val="24"/>
        </w:rPr>
        <w:t>深时的计量方式让人类显得微不足道</w:t>
      </w:r>
      <w:r w:rsidRPr="00FD71EE">
        <w:rPr>
          <w:color w:val="FF0000"/>
          <w:sz w:val="24"/>
        </w:rPr>
        <w:t>……</w:t>
      </w:r>
      <w:r w:rsidRPr="00FD71EE">
        <w:rPr>
          <w:color w:val="FF0000"/>
          <w:sz w:val="24"/>
        </w:rPr>
        <w:t>五十亿年后，随着太阳能量的耗尽，地球也会落入黑暗，我们正踮着脚尖站在边缘处。我们要警惕这种逆来顺受的思维</w:t>
      </w:r>
      <w:r w:rsidRPr="00FD71EE">
        <w:rPr>
          <w:color w:val="FF0000"/>
          <w:sz w:val="24"/>
        </w:rPr>
        <w:t>”“</w:t>
      </w:r>
      <w:r w:rsidRPr="00FD71EE">
        <w:rPr>
          <w:color w:val="FF0000"/>
          <w:sz w:val="24"/>
        </w:rPr>
        <w:t>而不是变得无动于衷</w:t>
      </w:r>
      <w:r w:rsidRPr="00FD71EE">
        <w:rPr>
          <w:color w:val="FF0000"/>
          <w:sz w:val="24"/>
        </w:rPr>
        <w:t>”</w:t>
      </w:r>
      <w:r w:rsidRPr="00FD71EE">
        <w:rPr>
          <w:color w:val="FF0000"/>
          <w:sz w:val="24"/>
        </w:rPr>
        <w:t>可知，一种行为是任凭宇宙和地球自然衰亡而什么也不做；</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由</w:t>
      </w:r>
      <w:r w:rsidRPr="00FD71EE">
        <w:rPr>
          <w:color w:val="FF0000"/>
          <w:sz w:val="24"/>
        </w:rPr>
        <w:t>“</w:t>
      </w:r>
      <w:r w:rsidRPr="00FD71EE">
        <w:rPr>
          <w:color w:val="FF0000"/>
          <w:sz w:val="24"/>
        </w:rPr>
        <w:t>深时应当是一种更加激进的视角，促使我们采取行动，而不是变得无动于衷。理解深时可以敦促我们思考：自己眼下的所作所为，会给我们身后的生命乃至后世留下什么？用深时的视角来看，我们原本认为恒久不变的东西便有了生命，万物的欢乐跃入我们的眼睛和头脑，世界再一次变得丰富离奇，充满生机，冰川有了呼吸，岩层有了潮汐，山脉经历着蜷缩与伸展，石头有了跳动的脉搏。我们栖居的地球，生生不息</w:t>
      </w:r>
      <w:r w:rsidRPr="00FD71EE">
        <w:rPr>
          <w:color w:val="FF0000"/>
          <w:sz w:val="24"/>
        </w:rPr>
        <w:t>”</w:t>
      </w:r>
      <w:r w:rsidRPr="00FD71EE">
        <w:rPr>
          <w:color w:val="FF0000"/>
          <w:sz w:val="24"/>
        </w:rPr>
        <w:t>可知，另一种行为是反思我们和地球、万物的关系，思考我们能为后代留下些什么，从而在现实世界中采取行动。</w:t>
      </w:r>
    </w:p>
    <w:p w:rsidR="007878A7" w:rsidRPr="00FD71EE" w:rsidRDefault="008052BF" w:rsidP="00FD71EE">
      <w:pPr>
        <w:spacing w:line="360" w:lineRule="auto"/>
        <w:textAlignment w:val="center"/>
        <w:rPr>
          <w:rFonts w:ascii="Times New Roman" w:eastAsia="黑体" w:hAnsi="Times New Roman" w:cs="Times New Roman"/>
          <w:color w:val="C00000"/>
          <w:sz w:val="24"/>
        </w:rPr>
      </w:pPr>
      <w:r w:rsidRPr="00FD71EE">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7878A7" w:rsidRPr="00FD71EE" w:rsidRDefault="008052BF" w:rsidP="00FD71EE">
      <w:pPr>
        <w:shd w:val="clear" w:color="auto" w:fill="FFFFFF"/>
        <w:spacing w:line="360" w:lineRule="auto"/>
        <w:jc w:val="left"/>
        <w:textAlignment w:val="center"/>
        <w:rPr>
          <w:sz w:val="24"/>
        </w:rPr>
      </w:pPr>
      <w:r w:rsidRPr="00FD71EE">
        <w:rPr>
          <w:rFonts w:ascii="方正粗黑宋简体" w:eastAsia="方正粗黑宋简体" w:hAnsi="方正粗黑宋简体" w:hint="eastAsia"/>
          <w:color w:val="FF0000"/>
          <w:sz w:val="24"/>
        </w:rPr>
        <w:t>（2022·全国甲卷）</w:t>
      </w:r>
      <w:r w:rsidRPr="00FD71EE">
        <w:rPr>
          <w:sz w:val="24"/>
        </w:rPr>
        <w:t>阅读下面的文字，完成下面小题。</w:t>
      </w:r>
    </w:p>
    <w:p w:rsidR="007878A7" w:rsidRPr="00FD71EE" w:rsidRDefault="008052BF" w:rsidP="00FD71EE">
      <w:pPr>
        <w:shd w:val="clear" w:color="auto" w:fill="FFFFFF"/>
        <w:spacing w:line="360" w:lineRule="auto"/>
        <w:ind w:firstLine="420"/>
        <w:jc w:val="left"/>
        <w:textAlignment w:val="center"/>
        <w:rPr>
          <w:rFonts w:ascii="黑体" w:eastAsia="黑体" w:hAnsi="黑体" w:cs="楷体"/>
          <w:b/>
          <w:sz w:val="24"/>
        </w:rPr>
      </w:pPr>
      <w:r w:rsidRPr="00FD71EE">
        <w:rPr>
          <w:rFonts w:ascii="黑体" w:eastAsia="黑体" w:hAnsi="黑体" w:cs="楷体"/>
          <w:b/>
          <w:sz w:val="24"/>
        </w:rPr>
        <w:t>材料一：</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利用杂种优势以大幅度提高农作物产量，是现代农业科学技术的突出成就之一，植物雄性不育性的发现和利用，使不少两性花植物，如高粱、向日葵、甜菜等作物的杂种优势能广泛应用于生产。近年来，我国的杂交水稻已取得了重大突破，为大幅度提高水稻产量开创了一条有效的途径。</w:t>
      </w:r>
    </w:p>
    <w:p w:rsidR="007878A7" w:rsidRPr="00FD71EE" w:rsidRDefault="008052BF"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t>（摘编自袁隆平《杂交水稻培育的实践和理论》）</w:t>
      </w:r>
    </w:p>
    <w:p w:rsidR="007878A7" w:rsidRPr="00FD71EE" w:rsidRDefault="008052BF" w:rsidP="00FD71EE">
      <w:pPr>
        <w:shd w:val="clear" w:color="auto" w:fill="FFFFFF"/>
        <w:spacing w:line="360" w:lineRule="auto"/>
        <w:ind w:firstLine="420"/>
        <w:jc w:val="left"/>
        <w:textAlignment w:val="center"/>
        <w:rPr>
          <w:rFonts w:ascii="黑体" w:eastAsia="黑体" w:hAnsi="黑体" w:cs="楷体"/>
          <w:b/>
          <w:sz w:val="24"/>
        </w:rPr>
      </w:pPr>
      <w:r w:rsidRPr="00FD71EE">
        <w:rPr>
          <w:rFonts w:ascii="黑体" w:eastAsia="黑体" w:hAnsi="黑体" w:cs="楷体"/>
          <w:b/>
          <w:sz w:val="24"/>
        </w:rPr>
        <w:t>材料二：</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遗传育种学界对水稻这一严格自花授粉作物具有杂种优势现象普遍持否定或怀疑态度，袁隆平根据自己对水稻的长期观察，经过与玉米等作物杂种优势利用现象的比较后，对水稻无杂种优势的观念提出了质疑。袁隆平于</w:t>
      </w:r>
      <w:r w:rsidRPr="00FD71EE">
        <w:rPr>
          <w:sz w:val="24"/>
        </w:rPr>
        <w:t>1964</w:t>
      </w:r>
      <w:r w:rsidRPr="00FD71EE">
        <w:rPr>
          <w:rFonts w:ascii="楷体" w:eastAsia="楷体" w:hAnsi="楷体" w:cs="楷体"/>
          <w:sz w:val="24"/>
        </w:rPr>
        <w:t>年正式开始水稻杂种优势利用的探索，两年后终于发现水稻具有杂种优势。根据高粱、玉米杂种优势利用的成功经验，他将这种杂交思路用于水稻物种上，由此提出了</w:t>
      </w:r>
      <w:r w:rsidRPr="00FD71EE">
        <w:rPr>
          <w:sz w:val="24"/>
        </w:rPr>
        <w:t>“</w:t>
      </w:r>
      <w:r w:rsidRPr="00FD71EE">
        <w:rPr>
          <w:rFonts w:ascii="楷体" w:eastAsia="楷体" w:hAnsi="楷体" w:cs="楷体"/>
          <w:sz w:val="24"/>
        </w:rPr>
        <w:t>三系法</w:t>
      </w:r>
      <w:r w:rsidRPr="00FD71EE">
        <w:rPr>
          <w:sz w:val="24"/>
        </w:rPr>
        <w:t>”</w:t>
      </w:r>
      <w:r w:rsidRPr="00FD71EE">
        <w:rPr>
          <w:rFonts w:ascii="楷体" w:eastAsia="楷体" w:hAnsi="楷体" w:cs="楷体"/>
          <w:sz w:val="24"/>
        </w:rPr>
        <w:t>籼稻杂交路线。所谓三系杂交水稻是指雄性不育系、保持系和</w:t>
      </w:r>
      <w:r w:rsidRPr="00FD71EE">
        <w:rPr>
          <w:rFonts w:ascii="楷体" w:eastAsia="楷体" w:hAnsi="楷体" w:cs="楷体"/>
          <w:sz w:val="24"/>
        </w:rPr>
        <w:lastRenderedPageBreak/>
        <w:t>恢复系三系配套育种。不育系为生产大量杂交种子提供了可能性，借助保持系来繁殖不育系，用恢复系给不育系授粉来生产育性恢复且有优势的杂交稻。从</w:t>
      </w:r>
      <w:r w:rsidRPr="00FD71EE">
        <w:rPr>
          <w:sz w:val="24"/>
        </w:rPr>
        <w:t>“</w:t>
      </w:r>
      <w:r w:rsidRPr="00FD71EE">
        <w:rPr>
          <w:rFonts w:ascii="楷体" w:eastAsia="楷体" w:hAnsi="楷体" w:cs="楷体"/>
          <w:sz w:val="24"/>
        </w:rPr>
        <w:t>三系法</w:t>
      </w:r>
      <w:r w:rsidRPr="00FD71EE">
        <w:rPr>
          <w:sz w:val="24"/>
        </w:rPr>
        <w:t>”</w:t>
      </w:r>
      <w:r w:rsidRPr="00FD71EE">
        <w:rPr>
          <w:rFonts w:ascii="楷体" w:eastAsia="楷体" w:hAnsi="楷体" w:cs="楷体"/>
          <w:sz w:val="24"/>
        </w:rPr>
        <w:t>的操作程序上讲，成功的关键首先是要找到合适的不育系材料。在认真总结多年来的研究工作的基础上，袁隆平终于认识到，后代不育性状的不理想是亲本的亲缘关系太近造成的。后代产生变异的可能性与亲本的亲缘关系呈正相关，即亲本的亲缘关系越远，后代产生变异的可能性就越大，不育性状就越明显。于是一切都变得清晰了：下一步的工作即是寻找地理远缘或遗传远缘的稻株，而在这些稻株中，野生稻或野生稻中的不育株作为亲本则是最为理想的，它极有可能突破此前不育系选育的难关。</w:t>
      </w:r>
      <w:r w:rsidRPr="00FD71EE">
        <w:rPr>
          <w:sz w:val="24"/>
        </w:rPr>
        <w:t>“</w:t>
      </w:r>
      <w:r w:rsidRPr="00FD71EE">
        <w:rPr>
          <w:rFonts w:ascii="楷体" w:eastAsia="楷体" w:hAnsi="楷体" w:cs="楷体"/>
          <w:sz w:val="24"/>
        </w:rPr>
        <w:t>远缘杂交</w:t>
      </w:r>
      <w:r w:rsidRPr="00FD71EE">
        <w:rPr>
          <w:sz w:val="24"/>
        </w:rPr>
        <w:t>”</w:t>
      </w:r>
      <w:r w:rsidRPr="00FD71EE">
        <w:rPr>
          <w:rFonts w:ascii="楷体" w:eastAsia="楷体" w:hAnsi="楷体" w:cs="楷体"/>
          <w:sz w:val="24"/>
        </w:rPr>
        <w:t>技术路线的确立，是袁隆平</w:t>
      </w:r>
      <w:r w:rsidRPr="00FD71EE">
        <w:rPr>
          <w:sz w:val="24"/>
        </w:rPr>
        <w:t>“</w:t>
      </w:r>
      <w:r w:rsidRPr="00FD71EE">
        <w:rPr>
          <w:rFonts w:ascii="楷体" w:eastAsia="楷体" w:hAnsi="楷体" w:cs="楷体"/>
          <w:sz w:val="24"/>
        </w:rPr>
        <w:t>三系法</w:t>
      </w:r>
      <w:r w:rsidRPr="00FD71EE">
        <w:rPr>
          <w:sz w:val="24"/>
        </w:rPr>
        <w:t>”</w:t>
      </w:r>
      <w:r w:rsidRPr="00FD71EE">
        <w:rPr>
          <w:rFonts w:ascii="楷体" w:eastAsia="楷体" w:hAnsi="楷体" w:cs="楷体"/>
          <w:sz w:val="24"/>
        </w:rPr>
        <w:t>杂交水稻迈向成功的关键性一步。随着雄性不育野生稻（野败）在海南的发现，</w:t>
      </w:r>
      <w:r w:rsidRPr="00FD71EE">
        <w:rPr>
          <w:sz w:val="24"/>
        </w:rPr>
        <w:t>“</w:t>
      </w:r>
      <w:r w:rsidRPr="00FD71EE">
        <w:rPr>
          <w:rFonts w:ascii="楷体" w:eastAsia="楷体" w:hAnsi="楷体" w:cs="楷体"/>
          <w:sz w:val="24"/>
        </w:rPr>
        <w:t>远缘杂交</w:t>
      </w:r>
      <w:r w:rsidRPr="00FD71EE">
        <w:rPr>
          <w:sz w:val="24"/>
        </w:rPr>
        <w:t>”</w:t>
      </w:r>
      <w:r w:rsidRPr="00FD71EE">
        <w:rPr>
          <w:rFonts w:ascii="楷体" w:eastAsia="楷体" w:hAnsi="楷体" w:cs="楷体"/>
          <w:sz w:val="24"/>
        </w:rPr>
        <w:t>的技术路线得到证明，它不仅正确而且完全可以实现。</w:t>
      </w:r>
    </w:p>
    <w:p w:rsidR="007878A7" w:rsidRPr="00FD71EE" w:rsidRDefault="008052BF"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t>（摘编自雷毅《科学研究中的创造性思维与方法——以袁隆平“三系”法杂交水稻为例》）</w:t>
      </w:r>
    </w:p>
    <w:p w:rsidR="007878A7" w:rsidRPr="00FD71EE" w:rsidRDefault="008052BF" w:rsidP="00FD71EE">
      <w:pPr>
        <w:shd w:val="clear" w:color="auto" w:fill="FFFFFF"/>
        <w:spacing w:line="360" w:lineRule="auto"/>
        <w:ind w:firstLine="420"/>
        <w:jc w:val="left"/>
        <w:textAlignment w:val="center"/>
        <w:rPr>
          <w:rFonts w:ascii="黑体" w:eastAsia="黑体" w:hAnsi="黑体" w:cs="楷体"/>
          <w:b/>
          <w:sz w:val="24"/>
        </w:rPr>
      </w:pPr>
      <w:r w:rsidRPr="00FD71EE">
        <w:rPr>
          <w:rFonts w:ascii="黑体" w:eastAsia="黑体" w:hAnsi="黑体" w:cs="楷体"/>
          <w:b/>
          <w:sz w:val="24"/>
        </w:rPr>
        <w:t>材料三：</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由于杂交水稻不同熟期组合的出现，全国各地涌现出各种与杂交水稻种植相配套的新型种植模式。湖南、浙江、广东、广西、江苏、湖北等省区以种植杂交水稻为主，发展麦类与一季杂交稻、双季杂交稻、玉米与杂交稻等多种模式。这些新型模式不仅提高了土地复种指数，促进了粮食、食用油和多种经济作物的经营发展，而且培育了地力，提高了土地经济效益与生态效益。推广杂交水稻，还促使中低产稻田的面貌发生根本性变化，同时改变了农民对中低产稻田的种植评估观念。杂交水稻分蘖力强，根系发达，吸收力好，秆粗叶茂，株型好，光能转化效率高，这使中低产稻田能够获得较高的产量，与高产稻田产量的差距大大缩小。</w:t>
      </w:r>
    </w:p>
    <w:p w:rsidR="007878A7" w:rsidRPr="00FD71EE" w:rsidRDefault="008052BF"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t>（摘编自李晏军《中国杂交水稻技术发展研究（1964～2010）》）</w:t>
      </w:r>
    </w:p>
    <w:p w:rsidR="007878A7" w:rsidRPr="00FD71EE" w:rsidRDefault="008052BF" w:rsidP="00FD71EE">
      <w:pPr>
        <w:shd w:val="clear" w:color="auto" w:fill="FFFFFF"/>
        <w:spacing w:line="360" w:lineRule="auto"/>
        <w:jc w:val="left"/>
        <w:textAlignment w:val="center"/>
        <w:rPr>
          <w:sz w:val="24"/>
        </w:rPr>
      </w:pPr>
      <w:r w:rsidRPr="00FD71EE">
        <w:rPr>
          <w:sz w:val="24"/>
        </w:rPr>
        <w:t>4</w:t>
      </w:r>
      <w:r w:rsidRPr="00FD71EE">
        <w:rPr>
          <w:sz w:val="24"/>
        </w:rPr>
        <w:t>．下列对材料相关内容的梳理，不正确的一项是（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8052BF" w:rsidP="00FD71EE">
      <w:pPr>
        <w:shd w:val="clear" w:color="auto" w:fill="FFFFFF"/>
        <w:spacing w:line="360" w:lineRule="auto"/>
        <w:jc w:val="left"/>
        <w:textAlignment w:val="center"/>
        <w:rPr>
          <w:rFonts w:ascii="Times New Roman" w:eastAsia="Times New Roman" w:hAnsi="Times New Roman" w:cs="Times New Roman"/>
          <w:kern w:val="0"/>
          <w:sz w:val="32"/>
          <w:szCs w:val="24"/>
        </w:rPr>
      </w:pPr>
      <w:r w:rsidRPr="00FD71EE">
        <w:rPr>
          <w:sz w:val="24"/>
        </w:rPr>
        <w:t>A</w:t>
      </w:r>
      <w:r w:rsidRPr="00FD71EE">
        <w:rPr>
          <w:sz w:val="24"/>
        </w:rPr>
        <w:t>．</w:t>
      </w:r>
      <w:r w:rsidRPr="00FD71EE">
        <w:rPr>
          <w:rFonts w:ascii="Times New Roman" w:eastAsia="Times New Roman" w:hAnsi="Times New Roman" w:cs="Times New Roman"/>
          <w:noProof/>
          <w:kern w:val="0"/>
          <w:sz w:val="32"/>
          <w:szCs w:val="24"/>
        </w:rPr>
        <w:drawing>
          <wp:inline distT="0" distB="0" distL="114300" distR="114300">
            <wp:extent cx="5238750" cy="666750"/>
            <wp:effectExtent l="0" t="0" r="0" b="0"/>
            <wp:docPr id="1" name="图片 1" descr="@@@0f629bb9-96b2-4f1b-8755-6ff0e07c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629bb9-96b2-4f1b-8755-6ff0e07c1716"/>
                    <pic:cNvPicPr>
                      <a:picLocks noChangeAspect="1"/>
                    </pic:cNvPicPr>
                  </pic:nvPicPr>
                  <pic:blipFill>
                    <a:blip r:embed="rId10"/>
                    <a:stretch>
                      <a:fillRect/>
                    </a:stretch>
                  </pic:blipFill>
                  <pic:spPr>
                    <a:xfrm>
                      <a:off x="0" y="0"/>
                      <a:ext cx="5238750" cy="666750"/>
                    </a:xfrm>
                    <a:prstGeom prst="rect">
                      <a:avLst/>
                    </a:prstGeom>
                  </pic:spPr>
                </pic:pic>
              </a:graphicData>
            </a:graphic>
          </wp:inline>
        </w:drawing>
      </w:r>
    </w:p>
    <w:p w:rsidR="007878A7" w:rsidRPr="00FD71EE" w:rsidRDefault="008052BF" w:rsidP="00FD71EE">
      <w:pPr>
        <w:shd w:val="clear" w:color="auto" w:fill="FFFFFF"/>
        <w:spacing w:line="360" w:lineRule="auto"/>
        <w:jc w:val="left"/>
        <w:textAlignment w:val="center"/>
        <w:rPr>
          <w:sz w:val="24"/>
        </w:rPr>
      </w:pPr>
      <w:r w:rsidRPr="00FD71EE">
        <w:rPr>
          <w:sz w:val="24"/>
        </w:rPr>
        <w:t>B</w:t>
      </w:r>
      <w:r w:rsidRPr="00FD71EE">
        <w:rPr>
          <w:sz w:val="24"/>
        </w:rPr>
        <w:t>．</w:t>
      </w:r>
      <w:r w:rsidRPr="00FD71EE">
        <w:rPr>
          <w:rFonts w:ascii="Times New Roman" w:eastAsia="Times New Roman" w:hAnsi="Times New Roman" w:cs="Times New Roman"/>
          <w:noProof/>
          <w:kern w:val="0"/>
          <w:sz w:val="32"/>
          <w:szCs w:val="24"/>
        </w:rPr>
        <w:drawing>
          <wp:inline distT="0" distB="0" distL="114300" distR="114300">
            <wp:extent cx="5238750" cy="666750"/>
            <wp:effectExtent l="0" t="0" r="0" b="0"/>
            <wp:docPr id="2" name="图片 2" descr="@@@78fbe069-b8ed-4e17-9bac-e0890a710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8fbe069-b8ed-4e17-9bac-e0890a710a71"/>
                    <pic:cNvPicPr>
                      <a:picLocks noChangeAspect="1"/>
                    </pic:cNvPicPr>
                  </pic:nvPicPr>
                  <pic:blipFill>
                    <a:blip r:embed="rId11"/>
                    <a:stretch>
                      <a:fillRect/>
                    </a:stretch>
                  </pic:blipFill>
                  <pic:spPr>
                    <a:xfrm>
                      <a:off x="0" y="0"/>
                      <a:ext cx="5238750" cy="666750"/>
                    </a:xfrm>
                    <a:prstGeom prst="rect">
                      <a:avLst/>
                    </a:prstGeom>
                  </pic:spPr>
                </pic:pic>
              </a:graphicData>
            </a:graphic>
          </wp:inline>
        </w:drawing>
      </w:r>
    </w:p>
    <w:p w:rsidR="007878A7" w:rsidRPr="00FD71EE" w:rsidRDefault="008052BF" w:rsidP="00FD71EE">
      <w:pPr>
        <w:shd w:val="clear" w:color="auto" w:fill="FFFFFF"/>
        <w:spacing w:line="360" w:lineRule="auto"/>
        <w:jc w:val="left"/>
        <w:textAlignment w:val="center"/>
        <w:rPr>
          <w:sz w:val="24"/>
        </w:rPr>
      </w:pPr>
      <w:r w:rsidRPr="00FD71EE">
        <w:rPr>
          <w:sz w:val="24"/>
        </w:rPr>
        <w:t>C</w:t>
      </w:r>
      <w:r w:rsidRPr="00FD71EE">
        <w:rPr>
          <w:sz w:val="24"/>
        </w:rPr>
        <w:t>．</w:t>
      </w:r>
      <w:r w:rsidRPr="00FD71EE">
        <w:rPr>
          <w:rFonts w:ascii="Times New Roman" w:eastAsia="Times New Roman" w:hAnsi="Times New Roman" w:cs="Times New Roman"/>
          <w:noProof/>
          <w:kern w:val="0"/>
          <w:sz w:val="32"/>
          <w:szCs w:val="24"/>
        </w:rPr>
        <w:drawing>
          <wp:inline distT="0" distB="0" distL="114300" distR="114300">
            <wp:extent cx="5238750" cy="571500"/>
            <wp:effectExtent l="0" t="0" r="0" b="0"/>
            <wp:docPr id="100007" name="图片 100007" descr="@@@7f8fff5c-ddfb-472c-bcd1-9416dac73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7f8fff5c-ddfb-472c-bcd1-9416dac73f15"/>
                    <pic:cNvPicPr>
                      <a:picLocks noChangeAspect="1"/>
                    </pic:cNvPicPr>
                  </pic:nvPicPr>
                  <pic:blipFill>
                    <a:blip r:embed="rId12"/>
                    <a:stretch>
                      <a:fillRect/>
                    </a:stretch>
                  </pic:blipFill>
                  <pic:spPr>
                    <a:xfrm>
                      <a:off x="0" y="0"/>
                      <a:ext cx="5238750" cy="571500"/>
                    </a:xfrm>
                    <a:prstGeom prst="rect">
                      <a:avLst/>
                    </a:prstGeom>
                  </pic:spPr>
                </pic:pic>
              </a:graphicData>
            </a:graphic>
          </wp:inline>
        </w:drawing>
      </w:r>
    </w:p>
    <w:p w:rsidR="007878A7" w:rsidRPr="00FD71EE" w:rsidRDefault="008052BF" w:rsidP="00FD71EE">
      <w:pPr>
        <w:shd w:val="clear" w:color="auto" w:fill="FFFFFF"/>
        <w:spacing w:line="360" w:lineRule="auto"/>
        <w:jc w:val="left"/>
        <w:textAlignment w:val="center"/>
        <w:rPr>
          <w:sz w:val="24"/>
        </w:rPr>
      </w:pPr>
      <w:r w:rsidRPr="00FD71EE">
        <w:rPr>
          <w:sz w:val="24"/>
        </w:rPr>
        <w:lastRenderedPageBreak/>
        <w:t>D</w:t>
      </w:r>
      <w:r w:rsidRPr="00FD71EE">
        <w:rPr>
          <w:sz w:val="24"/>
        </w:rPr>
        <w:t>．</w:t>
      </w:r>
      <w:r w:rsidRPr="00FD71EE">
        <w:rPr>
          <w:rFonts w:ascii="Times New Roman" w:eastAsia="Times New Roman" w:hAnsi="Times New Roman" w:cs="Times New Roman"/>
          <w:noProof/>
          <w:kern w:val="0"/>
          <w:sz w:val="32"/>
          <w:szCs w:val="24"/>
        </w:rPr>
        <w:drawing>
          <wp:inline distT="0" distB="0" distL="114300" distR="114300">
            <wp:extent cx="5238750" cy="628650"/>
            <wp:effectExtent l="0" t="0" r="0" b="0"/>
            <wp:docPr id="100009" name="图片 100009" descr="@@@91e0f9d1-b911-46b1-b9cf-b1c5ec987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91e0f9d1-b911-46b1-b9cf-b1c5ec9873f0"/>
                    <pic:cNvPicPr>
                      <a:picLocks noChangeAspect="1"/>
                    </pic:cNvPicPr>
                  </pic:nvPicPr>
                  <pic:blipFill>
                    <a:blip r:embed="rId13"/>
                    <a:stretch>
                      <a:fillRect/>
                    </a:stretch>
                  </pic:blipFill>
                  <pic:spPr>
                    <a:xfrm>
                      <a:off x="0" y="0"/>
                      <a:ext cx="5238750" cy="628650"/>
                    </a:xfrm>
                    <a:prstGeom prst="rect">
                      <a:avLst/>
                    </a:prstGeom>
                  </pic:spPr>
                </pic:pic>
              </a:graphicData>
            </a:graphic>
          </wp:inline>
        </w:drawing>
      </w:r>
    </w:p>
    <w:p w:rsidR="007878A7" w:rsidRPr="00FD71EE" w:rsidRDefault="008052BF" w:rsidP="00FD71EE">
      <w:pPr>
        <w:shd w:val="clear" w:color="auto" w:fill="FFFFFF"/>
        <w:spacing w:line="360" w:lineRule="auto"/>
        <w:jc w:val="left"/>
        <w:textAlignment w:val="center"/>
        <w:rPr>
          <w:sz w:val="24"/>
        </w:rPr>
      </w:pPr>
      <w:r w:rsidRPr="00FD71EE">
        <w:rPr>
          <w:sz w:val="24"/>
        </w:rPr>
        <w:t>5</w:t>
      </w:r>
      <w:r w:rsidRPr="00FD71EE">
        <w:rPr>
          <w:sz w:val="24"/>
        </w:rPr>
        <w:t>．下列对材料相关内容的概括和分析，不正确的一项是（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8052BF" w:rsidP="00FD71EE">
      <w:pPr>
        <w:shd w:val="clear" w:color="auto" w:fill="FFFFFF"/>
        <w:spacing w:line="360" w:lineRule="auto"/>
        <w:jc w:val="left"/>
        <w:textAlignment w:val="center"/>
        <w:rPr>
          <w:sz w:val="24"/>
        </w:rPr>
      </w:pPr>
      <w:r w:rsidRPr="00FD71EE">
        <w:rPr>
          <w:sz w:val="24"/>
        </w:rPr>
        <w:t>A</w:t>
      </w:r>
      <w:r w:rsidRPr="00FD71EE">
        <w:rPr>
          <w:sz w:val="24"/>
        </w:rPr>
        <w:t>．袁隆平在进行杂种优势利用的探索实践时，并没有盲从学界的权威理论，而是将杂交水稻作为自己研究的突破口。</w:t>
      </w:r>
    </w:p>
    <w:p w:rsidR="007878A7" w:rsidRPr="00FD71EE" w:rsidRDefault="008052BF" w:rsidP="00FD71EE">
      <w:pPr>
        <w:shd w:val="clear" w:color="auto" w:fill="FFFFFF"/>
        <w:spacing w:line="360" w:lineRule="auto"/>
        <w:jc w:val="left"/>
        <w:textAlignment w:val="center"/>
        <w:rPr>
          <w:sz w:val="24"/>
        </w:rPr>
      </w:pPr>
      <w:r w:rsidRPr="00FD71EE">
        <w:rPr>
          <w:sz w:val="24"/>
        </w:rPr>
        <w:t>B</w:t>
      </w:r>
      <w:r w:rsidRPr="00FD71EE">
        <w:rPr>
          <w:sz w:val="24"/>
        </w:rPr>
        <w:t>．不育系材料的选育是三系配套育种技术能否实现的关键，理清这一研究思路后，袁隆平开始了寻找地理远缘或遗传远缘稻株的工作。</w:t>
      </w:r>
    </w:p>
    <w:p w:rsidR="007878A7" w:rsidRPr="00FD71EE" w:rsidRDefault="008052BF" w:rsidP="00FD71EE">
      <w:pPr>
        <w:shd w:val="clear" w:color="auto" w:fill="FFFFFF"/>
        <w:spacing w:line="360" w:lineRule="auto"/>
        <w:jc w:val="left"/>
        <w:textAlignment w:val="center"/>
        <w:rPr>
          <w:sz w:val="24"/>
        </w:rPr>
      </w:pPr>
      <w:r w:rsidRPr="00FD71EE">
        <w:rPr>
          <w:sz w:val="24"/>
        </w:rPr>
        <w:t>C</w:t>
      </w:r>
      <w:r w:rsidRPr="00FD71EE">
        <w:rPr>
          <w:sz w:val="24"/>
        </w:rPr>
        <w:t>．亲本的亲缘关系越近，后代的不育性状就越不理想，这是袁隆平在认真总结多年研究工作的基础上才认识到的。</w:t>
      </w:r>
    </w:p>
    <w:p w:rsidR="007878A7" w:rsidRPr="00FD71EE" w:rsidRDefault="008052BF" w:rsidP="00FD71EE">
      <w:pPr>
        <w:shd w:val="clear" w:color="auto" w:fill="FFFFFF"/>
        <w:spacing w:line="360" w:lineRule="auto"/>
        <w:jc w:val="left"/>
        <w:textAlignment w:val="center"/>
        <w:rPr>
          <w:sz w:val="24"/>
        </w:rPr>
      </w:pPr>
      <w:r w:rsidRPr="00FD71EE">
        <w:rPr>
          <w:sz w:val="24"/>
        </w:rPr>
        <w:t>D</w:t>
      </w:r>
      <w:r w:rsidRPr="00FD71EE">
        <w:rPr>
          <w:sz w:val="24"/>
        </w:rPr>
        <w:t>．杂交水稻的推广正好与全国各地涌现出的新型种植模式相配套，这些新型模式不仅提升了土地的复种指数，还培育了地力。</w:t>
      </w:r>
    </w:p>
    <w:p w:rsidR="00FD71EE" w:rsidRDefault="008052BF" w:rsidP="00FD71EE">
      <w:pPr>
        <w:shd w:val="clear" w:color="auto" w:fill="FFFFFF"/>
        <w:spacing w:line="360" w:lineRule="auto"/>
        <w:jc w:val="left"/>
        <w:textAlignment w:val="center"/>
        <w:rPr>
          <w:sz w:val="24"/>
        </w:rPr>
      </w:pPr>
      <w:r w:rsidRPr="00FD71EE">
        <w:rPr>
          <w:sz w:val="24"/>
        </w:rPr>
        <w:t>6</w:t>
      </w:r>
      <w:r w:rsidRPr="00FD71EE">
        <w:rPr>
          <w:sz w:val="24"/>
        </w:rPr>
        <w:t>．杂交水稻培育的成功有什么意义？请根据材料进行概括。</w:t>
      </w:r>
    </w:p>
    <w:p w:rsid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【答案】</w:t>
      </w:r>
      <w:r w:rsidRPr="00FD71EE">
        <w:rPr>
          <w:color w:val="FF0000"/>
          <w:sz w:val="24"/>
        </w:rPr>
        <w:t>4</w:t>
      </w:r>
      <w:r w:rsidRPr="00FD71EE">
        <w:rPr>
          <w:color w:val="FF0000"/>
          <w:sz w:val="24"/>
        </w:rPr>
        <w:t>．</w:t>
      </w:r>
      <w:r w:rsidRPr="00FD71EE">
        <w:rPr>
          <w:color w:val="FF0000"/>
          <w:sz w:val="24"/>
        </w:rPr>
        <w:t>C    5</w:t>
      </w:r>
      <w:r w:rsidRPr="00FD71EE">
        <w:rPr>
          <w:color w:val="FF0000"/>
          <w:sz w:val="24"/>
        </w:rPr>
        <w:t>．</w:t>
      </w:r>
      <w:r w:rsidRPr="00FD71EE">
        <w:rPr>
          <w:color w:val="FF0000"/>
          <w:sz w:val="24"/>
        </w:rPr>
        <w:t>D    6</w:t>
      </w:r>
      <w:r w:rsidRPr="00FD71EE">
        <w:rPr>
          <w:color w:val="FF0000"/>
          <w:sz w:val="24"/>
        </w:rPr>
        <w:t>．</w:t>
      </w:r>
      <w:r w:rsidRPr="00FD71EE">
        <w:rPr>
          <w:color w:val="FF0000"/>
          <w:sz w:val="24"/>
        </w:rPr>
        <w:t>①</w:t>
      </w:r>
      <w:r w:rsidRPr="00FD71EE">
        <w:rPr>
          <w:color w:val="FF0000"/>
          <w:sz w:val="24"/>
        </w:rPr>
        <w:t>促进了粮食增产，提高了土地的经济效益与生态效益；</w:t>
      </w:r>
      <w:r w:rsidRPr="00FD71EE">
        <w:rPr>
          <w:color w:val="FF0000"/>
          <w:sz w:val="24"/>
        </w:rPr>
        <w:t>②</w:t>
      </w:r>
      <w:r w:rsidRPr="00FD71EE">
        <w:rPr>
          <w:color w:val="FF0000"/>
          <w:sz w:val="24"/>
        </w:rPr>
        <w:t>提供了杂交水稻的技术范式，推动了遗传育种学的学科发展；</w:t>
      </w:r>
      <w:r w:rsidRPr="00FD71EE">
        <w:rPr>
          <w:color w:val="FF0000"/>
          <w:sz w:val="24"/>
        </w:rPr>
        <w:t>③</w:t>
      </w:r>
      <w:r w:rsidRPr="00FD71EE">
        <w:rPr>
          <w:color w:val="FF0000"/>
          <w:sz w:val="24"/>
        </w:rPr>
        <w:t>推广了新型的种植模式，改变了农民对中低产稻田的种植评估观念。</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【解析】</w:t>
      </w:r>
      <w:r w:rsidRPr="00FD71EE">
        <w:rPr>
          <w:color w:val="FF0000"/>
          <w:sz w:val="24"/>
        </w:rPr>
        <w:t>4</w:t>
      </w:r>
      <w:r w:rsidRPr="00FD71EE">
        <w:rPr>
          <w:color w:val="FF0000"/>
          <w:sz w:val="24"/>
        </w:rPr>
        <w:t>．本题考查学生筛选并辨析信息的能力。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C.“</w:t>
      </w:r>
      <w:r w:rsidRPr="00FD71EE">
        <w:rPr>
          <w:color w:val="FF0000"/>
          <w:sz w:val="24"/>
        </w:rPr>
        <w:t>突破</w:t>
      </w:r>
      <w:r w:rsidRPr="00FD71EE">
        <w:rPr>
          <w:color w:val="FF0000"/>
          <w:sz w:val="24"/>
        </w:rPr>
        <w:t>”“</w:t>
      </w:r>
      <w:r w:rsidRPr="00FD71EE">
        <w:rPr>
          <w:color w:val="FF0000"/>
          <w:sz w:val="24"/>
        </w:rPr>
        <w:t>亲本亲缘关系过远的难关</w:t>
      </w:r>
      <w:r w:rsidRPr="00FD71EE">
        <w:rPr>
          <w:color w:val="FF0000"/>
          <w:sz w:val="24"/>
        </w:rPr>
        <w:t>”</w:t>
      </w:r>
      <w:r w:rsidRPr="00FD71EE">
        <w:rPr>
          <w:color w:val="FF0000"/>
          <w:sz w:val="24"/>
        </w:rPr>
        <w:t>错。材料二说的是</w:t>
      </w:r>
      <w:r w:rsidRPr="00FD71EE">
        <w:rPr>
          <w:color w:val="FF0000"/>
          <w:sz w:val="24"/>
        </w:rPr>
        <w:t>“</w:t>
      </w:r>
      <w:r w:rsidRPr="00FD71EE">
        <w:rPr>
          <w:color w:val="FF0000"/>
          <w:sz w:val="24"/>
        </w:rPr>
        <w:t>袁隆平终于认识到，后代不育性状的不理想是亲本的亲缘关系太近造成的</w:t>
      </w:r>
      <w:r w:rsidRPr="00FD71EE">
        <w:rPr>
          <w:color w:val="FF0000"/>
          <w:sz w:val="24"/>
        </w:rPr>
        <w:t>”</w:t>
      </w:r>
      <w:r w:rsidRPr="00FD71EE">
        <w:rPr>
          <w:color w:val="FF0000"/>
          <w:sz w:val="24"/>
        </w:rPr>
        <w:t>，可见</w:t>
      </w:r>
      <w:r w:rsidRPr="00FD71EE">
        <w:rPr>
          <w:color w:val="FF0000"/>
          <w:sz w:val="24"/>
        </w:rPr>
        <w:t>“</w:t>
      </w:r>
      <w:r w:rsidRPr="00FD71EE">
        <w:rPr>
          <w:color w:val="FF0000"/>
          <w:sz w:val="24"/>
        </w:rPr>
        <w:t>野败的发现</w:t>
      </w:r>
      <w:r w:rsidRPr="00FD71EE">
        <w:rPr>
          <w:color w:val="FF0000"/>
          <w:sz w:val="24"/>
        </w:rPr>
        <w:t>”</w:t>
      </w:r>
      <w:r w:rsidRPr="00FD71EE">
        <w:rPr>
          <w:color w:val="FF0000"/>
          <w:sz w:val="24"/>
        </w:rPr>
        <w:t>突破的是亲本的亲缘关系过近的难关。</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故选</w:t>
      </w:r>
      <w:r w:rsidRPr="00FD71EE">
        <w:rPr>
          <w:color w:val="FF0000"/>
          <w:sz w:val="24"/>
        </w:rPr>
        <w:t>C</w:t>
      </w:r>
      <w:r w:rsidRPr="00FD71EE">
        <w:rPr>
          <w:color w:val="FF0000"/>
          <w:sz w:val="24"/>
        </w:rPr>
        <w:t>。</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5</w:t>
      </w:r>
      <w:r w:rsidRPr="00FD71EE">
        <w:rPr>
          <w:color w:val="FF0000"/>
          <w:sz w:val="24"/>
        </w:rPr>
        <w:t>．本题考查学生对多个信息进行比较、辨析的能力。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D.“</w:t>
      </w:r>
      <w:r w:rsidRPr="00FD71EE">
        <w:rPr>
          <w:color w:val="FF0000"/>
          <w:sz w:val="24"/>
        </w:rPr>
        <w:t>杂交水稻的推广正好与全国各地涌现出的新型种植模式相配套</w:t>
      </w:r>
      <w:r w:rsidRPr="00FD71EE">
        <w:rPr>
          <w:color w:val="FF0000"/>
          <w:sz w:val="24"/>
        </w:rPr>
        <w:t>”</w:t>
      </w:r>
      <w:r w:rsidRPr="00FD71EE">
        <w:rPr>
          <w:color w:val="FF0000"/>
          <w:sz w:val="24"/>
        </w:rPr>
        <w:t>错，材料三第一句是</w:t>
      </w:r>
      <w:r w:rsidRPr="00FD71EE">
        <w:rPr>
          <w:color w:val="FF0000"/>
          <w:sz w:val="24"/>
        </w:rPr>
        <w:t>“</w:t>
      </w:r>
      <w:r w:rsidRPr="00FD71EE">
        <w:rPr>
          <w:color w:val="FF0000"/>
          <w:sz w:val="24"/>
        </w:rPr>
        <w:t>由于杂交水稻不同熟期组合的出现，全国各地涌现出各种与杂交水稻种植相配套的新型种植模式</w:t>
      </w:r>
      <w:r w:rsidRPr="00FD71EE">
        <w:rPr>
          <w:color w:val="FF0000"/>
          <w:sz w:val="24"/>
        </w:rPr>
        <w:t>”</w:t>
      </w:r>
      <w:r w:rsidRPr="00FD71EE">
        <w:rPr>
          <w:color w:val="FF0000"/>
          <w:sz w:val="24"/>
        </w:rPr>
        <w:t>，可见</w:t>
      </w:r>
      <w:r w:rsidRPr="00FD71EE">
        <w:rPr>
          <w:color w:val="FF0000"/>
          <w:sz w:val="24"/>
        </w:rPr>
        <w:t>“</w:t>
      </w:r>
      <w:r w:rsidRPr="00FD71EE">
        <w:rPr>
          <w:color w:val="FF0000"/>
          <w:sz w:val="24"/>
        </w:rPr>
        <w:t>全国各地涌现出的新型种植模式相配套</w:t>
      </w:r>
      <w:r w:rsidRPr="00FD71EE">
        <w:rPr>
          <w:color w:val="FF0000"/>
          <w:sz w:val="24"/>
        </w:rPr>
        <w:t>”</w:t>
      </w:r>
      <w:r w:rsidRPr="00FD71EE">
        <w:rPr>
          <w:color w:val="FF0000"/>
          <w:sz w:val="24"/>
        </w:rPr>
        <w:t>是在</w:t>
      </w:r>
      <w:r w:rsidRPr="00FD71EE">
        <w:rPr>
          <w:color w:val="FF0000"/>
          <w:sz w:val="24"/>
        </w:rPr>
        <w:t>“</w:t>
      </w:r>
      <w:r w:rsidRPr="00FD71EE">
        <w:rPr>
          <w:color w:val="FF0000"/>
          <w:sz w:val="24"/>
        </w:rPr>
        <w:t>杂交水稻的推广</w:t>
      </w:r>
      <w:r w:rsidRPr="00FD71EE">
        <w:rPr>
          <w:color w:val="FF0000"/>
          <w:sz w:val="24"/>
        </w:rPr>
        <w:t>”</w:t>
      </w:r>
      <w:r w:rsidRPr="00FD71EE">
        <w:rPr>
          <w:color w:val="FF0000"/>
          <w:sz w:val="24"/>
        </w:rPr>
        <w:t>之后出现的，是杂交水稻不同熟期组合出现引起的结果。</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故选</w:t>
      </w:r>
      <w:r w:rsidRPr="00FD71EE">
        <w:rPr>
          <w:color w:val="FF0000"/>
          <w:sz w:val="24"/>
        </w:rPr>
        <w:t>D</w:t>
      </w:r>
      <w:r w:rsidRPr="00FD71EE">
        <w:rPr>
          <w:color w:val="FF0000"/>
          <w:sz w:val="24"/>
        </w:rPr>
        <w:t>。</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6</w:t>
      </w:r>
      <w:r w:rsidRPr="00FD71EE">
        <w:rPr>
          <w:color w:val="FF0000"/>
          <w:sz w:val="24"/>
        </w:rPr>
        <w:t>．本题考查学生评价事件的社会价值和影响、筛选并整合文中信息的能力。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结合材料三</w:t>
      </w:r>
      <w:r w:rsidRPr="00FD71EE">
        <w:rPr>
          <w:color w:val="FF0000"/>
          <w:sz w:val="24"/>
        </w:rPr>
        <w:t>“</w:t>
      </w:r>
      <w:r w:rsidRPr="00FD71EE">
        <w:rPr>
          <w:color w:val="FF0000"/>
          <w:sz w:val="24"/>
        </w:rPr>
        <w:t>这些新型模式不仅提高了土地复种指数，促进了粮食、食用油和多种经济作物的经营发展，而且培育了地力，提高了土地经济效益与生态效益</w:t>
      </w:r>
      <w:r w:rsidRPr="00FD71EE">
        <w:rPr>
          <w:color w:val="FF0000"/>
          <w:sz w:val="24"/>
        </w:rPr>
        <w:t>”</w:t>
      </w:r>
      <w:r w:rsidRPr="00FD71EE">
        <w:rPr>
          <w:color w:val="FF0000"/>
          <w:sz w:val="24"/>
        </w:rPr>
        <w:t>，可概括出：促进了粮食</w:t>
      </w:r>
      <w:r w:rsidRPr="00FD71EE">
        <w:rPr>
          <w:color w:val="FF0000"/>
          <w:sz w:val="24"/>
        </w:rPr>
        <w:lastRenderedPageBreak/>
        <w:t>增产，提高了土地的经济效益与生态效益；</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结合材料一</w:t>
      </w:r>
      <w:r w:rsidRPr="00FD71EE">
        <w:rPr>
          <w:color w:val="FF0000"/>
          <w:sz w:val="24"/>
        </w:rPr>
        <w:t>“</w:t>
      </w:r>
      <w:r w:rsidRPr="00FD71EE">
        <w:rPr>
          <w:color w:val="FF0000"/>
          <w:sz w:val="24"/>
        </w:rPr>
        <w:t>植物雄性不育性的发现和利用，使不少两性花植物，如高粱、向日葵、甜菜等作物的杂种优势能广泛应用于生产</w:t>
      </w:r>
      <w:r w:rsidRPr="00FD71EE">
        <w:rPr>
          <w:color w:val="FF0000"/>
          <w:sz w:val="24"/>
        </w:rPr>
        <w:t>”</w:t>
      </w:r>
      <w:r w:rsidRPr="00FD71EE">
        <w:rPr>
          <w:color w:val="FF0000"/>
          <w:sz w:val="24"/>
        </w:rPr>
        <w:t>材料二</w:t>
      </w:r>
      <w:r w:rsidRPr="00FD71EE">
        <w:rPr>
          <w:color w:val="FF0000"/>
          <w:sz w:val="24"/>
        </w:rPr>
        <w:t>“</w:t>
      </w:r>
      <w:r w:rsidRPr="00FD71EE">
        <w:rPr>
          <w:color w:val="FF0000"/>
          <w:sz w:val="24"/>
        </w:rPr>
        <w:t>随着雄性不育野生稻（野败）在海南的发现，</w:t>
      </w:r>
      <w:r w:rsidRPr="00FD71EE">
        <w:rPr>
          <w:color w:val="FF0000"/>
          <w:sz w:val="24"/>
        </w:rPr>
        <w:t>‘</w:t>
      </w:r>
      <w:r w:rsidRPr="00FD71EE">
        <w:rPr>
          <w:color w:val="FF0000"/>
          <w:sz w:val="24"/>
        </w:rPr>
        <w:t>远缘杂交</w:t>
      </w:r>
      <w:r w:rsidRPr="00FD71EE">
        <w:rPr>
          <w:color w:val="FF0000"/>
          <w:sz w:val="24"/>
        </w:rPr>
        <w:t>’</w:t>
      </w:r>
      <w:r w:rsidRPr="00FD71EE">
        <w:rPr>
          <w:color w:val="FF0000"/>
          <w:sz w:val="24"/>
        </w:rPr>
        <w:t>的技术路线得到证明，它不仅正确而且完全可以实现</w:t>
      </w:r>
      <w:r w:rsidRPr="00FD71EE">
        <w:rPr>
          <w:color w:val="FF0000"/>
          <w:sz w:val="24"/>
        </w:rPr>
        <w:t>”</w:t>
      </w:r>
      <w:r w:rsidRPr="00FD71EE">
        <w:rPr>
          <w:color w:val="FF0000"/>
          <w:sz w:val="24"/>
        </w:rPr>
        <w:t>，可概括出：提供了杂交水稻的技术范式，推动了遗传育种学的学科发展；</w:t>
      </w:r>
    </w:p>
    <w:p w:rsid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结合材料三</w:t>
      </w:r>
      <w:r w:rsidRPr="00FD71EE">
        <w:rPr>
          <w:color w:val="FF0000"/>
          <w:sz w:val="24"/>
        </w:rPr>
        <w:t>“</w:t>
      </w:r>
      <w:r w:rsidRPr="00FD71EE">
        <w:rPr>
          <w:color w:val="FF0000"/>
          <w:sz w:val="24"/>
        </w:rPr>
        <w:t>由于杂交水稻不同熟期组合的出现，全国各地涌现出各种与杂交水稻种植相配套的新型种植模式</w:t>
      </w:r>
      <w:r w:rsidRPr="00FD71EE">
        <w:rPr>
          <w:color w:val="FF0000"/>
          <w:sz w:val="24"/>
        </w:rPr>
        <w:t>”“</w:t>
      </w:r>
      <w:r w:rsidRPr="00FD71EE">
        <w:rPr>
          <w:color w:val="FF0000"/>
          <w:sz w:val="24"/>
        </w:rPr>
        <w:t>推广杂交水稻，还促使中低产稻田的面貌发生根本性变化，同时改变了农民对中低产稻田的种植评估观念</w:t>
      </w:r>
      <w:r w:rsidRPr="00FD71EE">
        <w:rPr>
          <w:color w:val="FF0000"/>
          <w:sz w:val="24"/>
        </w:rPr>
        <w:t>”“……</w:t>
      </w:r>
      <w:r w:rsidRPr="00FD71EE">
        <w:rPr>
          <w:color w:val="FF0000"/>
          <w:sz w:val="24"/>
        </w:rPr>
        <w:t>这使中低产稻田能够获得较高的产量，与高产稻田产量的差距大大缩小</w:t>
      </w:r>
      <w:r w:rsidRPr="00FD71EE">
        <w:rPr>
          <w:color w:val="FF0000"/>
          <w:sz w:val="24"/>
        </w:rPr>
        <w:t>”</w:t>
      </w:r>
      <w:r w:rsidRPr="00FD71EE">
        <w:rPr>
          <w:color w:val="FF0000"/>
          <w:sz w:val="24"/>
        </w:rPr>
        <w:t>，可概括出：推广了新型的种植模式，改变了农民对中低产稻田的种植评估观念。</w:t>
      </w:r>
    </w:p>
    <w:p w:rsidR="007878A7" w:rsidRPr="00FD71EE" w:rsidRDefault="008052BF" w:rsidP="00FD71EE">
      <w:pPr>
        <w:shd w:val="clear" w:color="auto" w:fill="FFFFFF"/>
        <w:spacing w:line="360" w:lineRule="auto"/>
        <w:jc w:val="left"/>
        <w:textAlignment w:val="center"/>
        <w:rPr>
          <w:sz w:val="24"/>
        </w:rPr>
      </w:pPr>
      <w:r w:rsidRPr="00FD71EE">
        <w:rPr>
          <w:rFonts w:ascii="方正粗黑宋简体" w:eastAsia="方正粗黑宋简体" w:hAnsi="方正粗黑宋简体" w:hint="eastAsia"/>
          <w:color w:val="FF0000"/>
          <w:sz w:val="24"/>
        </w:rPr>
        <w:t>（2022·全国乙卷）</w:t>
      </w:r>
      <w:r w:rsidRPr="00FD71EE">
        <w:rPr>
          <w:sz w:val="24"/>
        </w:rPr>
        <w:t>阅读下面的文字，完成下面小题。</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与西方叙事作品的定点透视不同，中国传统叙事作品往往采取流动的视角或复眼映视式的视角。</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流动视角的所谓流动，就是叙事者带领读者与书中主要人物采取同一视角，实行</w:t>
      </w:r>
      <w:r w:rsidRPr="00FD71EE">
        <w:rPr>
          <w:sz w:val="24"/>
        </w:rPr>
        <w:t>“</w:t>
      </w:r>
      <w:r w:rsidRPr="00FD71EE">
        <w:rPr>
          <w:rFonts w:ascii="楷体" w:eastAsia="楷体" w:hAnsi="楷体" w:cs="楷体"/>
          <w:sz w:val="24"/>
        </w:rPr>
        <w:t>三体交融</w:t>
      </w:r>
      <w:r w:rsidRPr="00FD71EE">
        <w:rPr>
          <w:sz w:val="24"/>
        </w:rPr>
        <w:t>”</w:t>
      </w:r>
      <w:r w:rsidRPr="00FD71EE">
        <w:rPr>
          <w:rFonts w:ascii="楷体" w:eastAsia="楷体" w:hAnsi="楷体" w:cs="楷体"/>
          <w:sz w:val="24"/>
        </w:rPr>
        <w:t>：设身处地地进入叙事情境，主要人物变了，与之交融的叙事者和读者也随之改变视角。读《水浒传》的人可能有一个幻觉，你读宋江似乎变成宋江，读武松似乎变成武松，这便是视角上</w:t>
      </w:r>
      <w:r w:rsidRPr="00FD71EE">
        <w:rPr>
          <w:sz w:val="24"/>
        </w:rPr>
        <w:t>“</w:t>
      </w:r>
      <w:r w:rsidRPr="00FD71EE">
        <w:rPr>
          <w:rFonts w:ascii="楷体" w:eastAsia="楷体" w:hAnsi="楷体" w:cs="楷体"/>
          <w:sz w:val="24"/>
        </w:rPr>
        <w:t>三体交融</w:t>
      </w:r>
      <w:r w:rsidRPr="00FD71EE">
        <w:rPr>
          <w:sz w:val="24"/>
        </w:rPr>
        <w:t>”</w:t>
      </w:r>
      <w:r w:rsidRPr="00FD71EE">
        <w:rPr>
          <w:rFonts w:ascii="楷体" w:eastAsia="楷体" w:hAnsi="楷体" w:cs="楷体"/>
          <w:sz w:val="24"/>
        </w:rPr>
        <w:t>的效应。中国古代句式不时省略主语，更强化了这种效应。比如武松大闹快活林：武松一路喝过了十来处酒肆，远远看见一处林子。抢过林子背后，才见一个金刚大汉在槐下乘凉。武松自付这一定是蒋门神了。转到门前绿栏杆，才看见两把销金旗上写着</w:t>
      </w:r>
      <w:r w:rsidRPr="00FD71EE">
        <w:rPr>
          <w:sz w:val="24"/>
        </w:rPr>
        <w:t>“</w:t>
      </w:r>
      <w:r w:rsidRPr="00FD71EE">
        <w:rPr>
          <w:rFonts w:ascii="楷体" w:eastAsia="楷体" w:hAnsi="楷体" w:cs="楷体"/>
          <w:sz w:val="24"/>
        </w:rPr>
        <w:t>醉里乾坤大，壶中日月长</w:t>
      </w:r>
      <w:r w:rsidRPr="00FD71EE">
        <w:rPr>
          <w:sz w:val="24"/>
        </w:rPr>
        <w:t>”</w:t>
      </w:r>
      <w:r w:rsidRPr="00FD71EE">
        <w:rPr>
          <w:rFonts w:ascii="楷体" w:eastAsia="楷体" w:hAnsi="楷体" w:cs="楷体"/>
          <w:sz w:val="24"/>
        </w:rPr>
        <w:t>的对联。西方小说往往离开人物，从另一视角描写环境，细及它的细枝末节、历史沿革，以便给人物活动预先构建一个场景，如《巴黎圣母院》在描绘那座伟大的建筑时，就先用了数十页篇幅。而这里的视角则几乎寸步不离地随武松的行迹眼光游动，武松看不到的东西，读者也无从看到。游动视角不仅紧随人物眼光，也投射了人物性情，这只能是武松的眼光，他豪侠中不失精细，看清环境才动手；换作李逵恐怕就板斧一挥图个痛快了。</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流动视角有时也采取圆形轨迹。《水浒传》中杨志、索超大名府比武，采取由外向内聚焦的圆形视角；梁山泊军队攻陷大名府，采取由内向外辐射的圆形视角。杨、索比武本身着墨不多，却写月台上梁中书看呆了；两边众军官喝彩不迭；阵面上军士们窃议，多年征战未见这等好汉厮杀；将台上李成、闻达不住声叫</w:t>
      </w:r>
      <w:r w:rsidRPr="00FD71EE">
        <w:rPr>
          <w:sz w:val="24"/>
        </w:rPr>
        <w:t>“</w:t>
      </w:r>
      <w:r w:rsidRPr="00FD71EE">
        <w:rPr>
          <w:rFonts w:ascii="楷体" w:eastAsia="楷体" w:hAnsi="楷体" w:cs="楷体"/>
          <w:sz w:val="24"/>
        </w:rPr>
        <w:t>好斗</w:t>
      </w:r>
      <w:r w:rsidRPr="00FD71EE">
        <w:rPr>
          <w:sz w:val="24"/>
        </w:rPr>
        <w:t>”</w:t>
      </w:r>
      <w:r w:rsidRPr="00FD71EE">
        <w:rPr>
          <w:rFonts w:ascii="楷体" w:eastAsia="楷体" w:hAnsi="楷体" w:cs="楷体"/>
          <w:sz w:val="24"/>
        </w:rPr>
        <w:t>；观战的诸色人物各具身份神态。金圣叹的眉评甚妙：</w:t>
      </w:r>
      <w:r w:rsidRPr="00FD71EE">
        <w:rPr>
          <w:sz w:val="24"/>
        </w:rPr>
        <w:t>“</w:t>
      </w:r>
      <w:r w:rsidRPr="00FD71EE">
        <w:rPr>
          <w:rFonts w:ascii="楷体" w:eastAsia="楷体" w:hAnsi="楷体" w:cs="楷体"/>
          <w:sz w:val="24"/>
        </w:rPr>
        <w:t>一段写满教场眼睛都在两人身上，却不知作者眼睛乃在满教场人身上也。作者眼睛在满教场人身上，遂使读者眼睛不觉在两人身上。</w:t>
      </w:r>
      <w:r w:rsidRPr="00FD71EE">
        <w:rPr>
          <w:sz w:val="24"/>
        </w:rPr>
        <w:t>”</w:t>
      </w:r>
      <w:r w:rsidRPr="00FD71EE">
        <w:rPr>
          <w:rFonts w:ascii="楷体" w:eastAsia="楷体" w:hAnsi="楷体" w:cs="楷体"/>
          <w:sz w:val="24"/>
        </w:rPr>
        <w:t>流动视角妙处在于：看客反成被看客，着墨</w:t>
      </w:r>
      <w:r w:rsidRPr="00FD71EE">
        <w:rPr>
          <w:rFonts w:ascii="楷体" w:eastAsia="楷体" w:hAnsi="楷体" w:cs="楷体"/>
          <w:sz w:val="24"/>
        </w:rPr>
        <w:lastRenderedPageBreak/>
        <w:t>不多自风流。</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杨志比武的描写，是在单纯中求洒脱；大名府陷落的描写，要在复杂中求专注，千头万绪由何处着手？叙事者心灵手捷，一下子捉住了梁中书遑遑然如丧家犬的身影和目光，举一纲而收拢千丝万缕。行文没有让梁中书轻易脱险，而是在他逃遍东南西北四门和三闯南门的过程中，由内往外地辐射出圆形的视角，把瞬间遍及满城的战火统一于一人的眼光之中。</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视角可以分为内视角、外视角和旁视角等处在不同层面上的类型。视角的流动，可以在同一层面上采取对位的、波浪状的或者圆形的种种流动方式；也可以在不同层面上采取跳跃的或者台阶式的流动方式。纪昀的《阅微草堂笔记》有一则二百余字的故事，使用有如昆虫复眼一般的视角，它先用外视角，写翰林院一位官员从征伊梨，突围时身死，两昼夜后复苏，疾驰归队。随之，作者和翰林院一位同事问起他的经历，采取他</w:t>
      </w:r>
      <w:r w:rsidRPr="00FD71EE">
        <w:rPr>
          <w:sz w:val="24"/>
        </w:rPr>
        <w:t>“</w:t>
      </w:r>
      <w:r w:rsidRPr="00FD71EE">
        <w:rPr>
          <w:rFonts w:ascii="楷体" w:eastAsia="楷体" w:hAnsi="楷体" w:cs="楷体"/>
          <w:sz w:val="24"/>
        </w:rPr>
        <w:t>自言被创时</w:t>
      </w:r>
      <w:r w:rsidRPr="00FD71EE">
        <w:rPr>
          <w:sz w:val="24"/>
        </w:rPr>
        <w:t>”</w:t>
      </w:r>
      <w:r w:rsidRPr="00FD71EE">
        <w:rPr>
          <w:rFonts w:ascii="楷体" w:eastAsia="楷体" w:hAnsi="楷体" w:cs="楷体"/>
          <w:sz w:val="24"/>
        </w:rPr>
        <w:t>的方式转向内视角。内视角把人物在生死边缘上迷离恍惚的意识滑动，寓于灵魂离体后的徘徊，简直是某种意识流的写法。最后作品又转到旁视角，借同事之口表达对这位官员的赞叹。复眼映视式视角的运用，使小小文本具有多重功能：情节功能、深度心理功能和口碑功能，因而这篇笔记简直成了视角及其功能的小小实验室。</w:t>
      </w:r>
    </w:p>
    <w:p w:rsidR="007878A7" w:rsidRPr="00FD71EE" w:rsidRDefault="008052BF"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t>（摘编自杨义《中国叙事学：逻辑起点和操作程式》）</w:t>
      </w:r>
    </w:p>
    <w:p w:rsidR="007878A7" w:rsidRPr="00FD71EE" w:rsidRDefault="008052BF" w:rsidP="00FD71EE">
      <w:pPr>
        <w:shd w:val="clear" w:color="auto" w:fill="FFFFFF"/>
        <w:spacing w:line="360" w:lineRule="auto"/>
        <w:jc w:val="left"/>
        <w:textAlignment w:val="center"/>
        <w:rPr>
          <w:sz w:val="24"/>
        </w:rPr>
      </w:pPr>
      <w:r w:rsidRPr="00FD71EE">
        <w:rPr>
          <w:sz w:val="24"/>
        </w:rPr>
        <w:t>1</w:t>
      </w:r>
      <w:r w:rsidRPr="00FD71EE">
        <w:rPr>
          <w:sz w:val="24"/>
        </w:rPr>
        <w:t>．下列关于原文内容的理解和分析，不正确的一项是（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8052BF" w:rsidP="00FD71EE">
      <w:pPr>
        <w:shd w:val="clear" w:color="auto" w:fill="FFFFFF"/>
        <w:spacing w:line="360" w:lineRule="auto"/>
        <w:jc w:val="left"/>
        <w:textAlignment w:val="center"/>
        <w:rPr>
          <w:sz w:val="24"/>
        </w:rPr>
      </w:pPr>
      <w:r w:rsidRPr="00FD71EE">
        <w:rPr>
          <w:sz w:val="24"/>
        </w:rPr>
        <w:t>A</w:t>
      </w:r>
      <w:r w:rsidRPr="00FD71EE">
        <w:rPr>
          <w:sz w:val="24"/>
        </w:rPr>
        <w:t>．</w:t>
      </w:r>
      <w:r w:rsidRPr="00FD71EE">
        <w:rPr>
          <w:sz w:val="24"/>
        </w:rPr>
        <w:t>“</w:t>
      </w:r>
      <w:r w:rsidRPr="00FD71EE">
        <w:rPr>
          <w:sz w:val="24"/>
        </w:rPr>
        <w:t>三体交融</w:t>
      </w:r>
      <w:r w:rsidRPr="00FD71EE">
        <w:rPr>
          <w:sz w:val="24"/>
        </w:rPr>
        <w:t>”</w:t>
      </w:r>
      <w:r w:rsidRPr="00FD71EE">
        <w:rPr>
          <w:sz w:val="24"/>
        </w:rPr>
        <w:t>指叙事者以作品主要人物的视角，带领读者跟随人物进入叙事情境。</w:t>
      </w:r>
    </w:p>
    <w:p w:rsidR="007878A7" w:rsidRPr="00FD71EE" w:rsidRDefault="008052BF" w:rsidP="00FD71EE">
      <w:pPr>
        <w:shd w:val="clear" w:color="auto" w:fill="FFFFFF"/>
        <w:spacing w:line="360" w:lineRule="auto"/>
        <w:jc w:val="left"/>
        <w:textAlignment w:val="center"/>
        <w:rPr>
          <w:sz w:val="24"/>
        </w:rPr>
      </w:pPr>
      <w:r w:rsidRPr="00FD71EE">
        <w:rPr>
          <w:sz w:val="24"/>
        </w:rPr>
        <w:t>B</w:t>
      </w:r>
      <w:r w:rsidRPr="00FD71EE">
        <w:rPr>
          <w:sz w:val="24"/>
        </w:rPr>
        <w:t>．西方语言没有不时省略主语的句式特点，叙事时较难将人物和场景融为一体。</w:t>
      </w:r>
    </w:p>
    <w:p w:rsidR="007878A7" w:rsidRPr="00FD71EE" w:rsidRDefault="008052BF" w:rsidP="00FD71EE">
      <w:pPr>
        <w:shd w:val="clear" w:color="auto" w:fill="FFFFFF"/>
        <w:spacing w:line="360" w:lineRule="auto"/>
        <w:jc w:val="left"/>
        <w:textAlignment w:val="center"/>
        <w:rPr>
          <w:sz w:val="24"/>
        </w:rPr>
      </w:pPr>
      <w:r w:rsidRPr="00FD71EE">
        <w:rPr>
          <w:sz w:val="24"/>
        </w:rPr>
        <w:t>C</w:t>
      </w:r>
      <w:r w:rsidRPr="00FD71EE">
        <w:rPr>
          <w:sz w:val="24"/>
        </w:rPr>
        <w:t>．如果流动视角采取圆形轨迹展开，叙事者和主要人物的视角有时并不一致。</w:t>
      </w:r>
    </w:p>
    <w:p w:rsidR="007878A7" w:rsidRPr="00FD71EE" w:rsidRDefault="008052BF" w:rsidP="00FD71EE">
      <w:pPr>
        <w:shd w:val="clear" w:color="auto" w:fill="FFFFFF"/>
        <w:spacing w:line="360" w:lineRule="auto"/>
        <w:jc w:val="left"/>
        <w:textAlignment w:val="center"/>
        <w:rPr>
          <w:sz w:val="24"/>
        </w:rPr>
      </w:pPr>
      <w:r w:rsidRPr="00FD71EE">
        <w:rPr>
          <w:sz w:val="24"/>
        </w:rPr>
        <w:t>D</w:t>
      </w:r>
      <w:r w:rsidRPr="00FD71EE">
        <w:rPr>
          <w:sz w:val="24"/>
        </w:rPr>
        <w:t>．纪昀通过内视角呈现从征伊犁的官员的意识流动，赋予了故事深度心理功能。</w:t>
      </w:r>
    </w:p>
    <w:p w:rsidR="007878A7" w:rsidRPr="00FD71EE" w:rsidRDefault="008052BF" w:rsidP="00FD71EE">
      <w:pPr>
        <w:shd w:val="clear" w:color="auto" w:fill="FFFFFF"/>
        <w:spacing w:line="360" w:lineRule="auto"/>
        <w:jc w:val="left"/>
        <w:textAlignment w:val="center"/>
        <w:rPr>
          <w:sz w:val="24"/>
        </w:rPr>
      </w:pPr>
      <w:r w:rsidRPr="00FD71EE">
        <w:rPr>
          <w:sz w:val="24"/>
        </w:rPr>
        <w:t>2</w:t>
      </w:r>
      <w:r w:rsidRPr="00FD71EE">
        <w:rPr>
          <w:sz w:val="24"/>
        </w:rPr>
        <w:t>．下列对原文论证的相关分析，正确的一项是（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8052BF" w:rsidP="00FD71EE">
      <w:pPr>
        <w:shd w:val="clear" w:color="auto" w:fill="FFFFFF"/>
        <w:spacing w:line="360" w:lineRule="auto"/>
        <w:jc w:val="left"/>
        <w:textAlignment w:val="center"/>
        <w:rPr>
          <w:sz w:val="24"/>
        </w:rPr>
      </w:pPr>
      <w:r w:rsidRPr="00FD71EE">
        <w:rPr>
          <w:sz w:val="24"/>
        </w:rPr>
        <w:t>A</w:t>
      </w:r>
      <w:r w:rsidRPr="00FD71EE">
        <w:rPr>
          <w:sz w:val="24"/>
        </w:rPr>
        <w:t>．文章通过对中国传统叙事作品视角的分析，证明了流动视角和复眼映视式的视角优于定点透视。</w:t>
      </w:r>
    </w:p>
    <w:p w:rsidR="007878A7" w:rsidRPr="00FD71EE" w:rsidRDefault="008052BF" w:rsidP="00FD71EE">
      <w:pPr>
        <w:shd w:val="clear" w:color="auto" w:fill="FFFFFF"/>
        <w:spacing w:line="360" w:lineRule="auto"/>
        <w:jc w:val="left"/>
        <w:textAlignment w:val="center"/>
        <w:rPr>
          <w:sz w:val="24"/>
        </w:rPr>
      </w:pPr>
      <w:r w:rsidRPr="00FD71EE">
        <w:rPr>
          <w:sz w:val="24"/>
        </w:rPr>
        <w:t>B</w:t>
      </w:r>
      <w:r w:rsidRPr="00FD71EE">
        <w:rPr>
          <w:sz w:val="24"/>
        </w:rPr>
        <w:t>．文章第二段以《水浒传》中</w:t>
      </w:r>
      <w:r w:rsidRPr="00FD71EE">
        <w:rPr>
          <w:sz w:val="24"/>
        </w:rPr>
        <w:t>“</w:t>
      </w:r>
      <w:r w:rsidRPr="00FD71EE">
        <w:rPr>
          <w:sz w:val="24"/>
        </w:rPr>
        <w:t>大闹快活林</w:t>
      </w:r>
      <w:r w:rsidRPr="00FD71EE">
        <w:rPr>
          <w:sz w:val="24"/>
        </w:rPr>
        <w:t>”</w:t>
      </w:r>
      <w:r w:rsidRPr="00FD71EE">
        <w:rPr>
          <w:sz w:val="24"/>
        </w:rPr>
        <w:t>为例，论证流动视角更利于人物性格的塑造。</w:t>
      </w:r>
    </w:p>
    <w:p w:rsidR="007878A7" w:rsidRPr="00FD71EE" w:rsidRDefault="008052BF" w:rsidP="00FD71EE">
      <w:pPr>
        <w:shd w:val="clear" w:color="auto" w:fill="FFFFFF"/>
        <w:spacing w:line="360" w:lineRule="auto"/>
        <w:jc w:val="left"/>
        <w:textAlignment w:val="center"/>
        <w:rPr>
          <w:sz w:val="24"/>
        </w:rPr>
      </w:pPr>
      <w:r w:rsidRPr="00FD71EE">
        <w:rPr>
          <w:sz w:val="24"/>
        </w:rPr>
        <w:t>C</w:t>
      </w:r>
      <w:r w:rsidRPr="00FD71EE">
        <w:rPr>
          <w:sz w:val="24"/>
        </w:rPr>
        <w:t>．文章末段以《阅微草堂笔记》中一则小故事为例，论证视角在同一层面和不同层面流动存在着差别。</w:t>
      </w:r>
    </w:p>
    <w:p w:rsidR="007878A7" w:rsidRPr="00FD71EE" w:rsidRDefault="008052BF" w:rsidP="00FD71EE">
      <w:pPr>
        <w:shd w:val="clear" w:color="auto" w:fill="FFFFFF"/>
        <w:spacing w:line="360" w:lineRule="auto"/>
        <w:jc w:val="left"/>
        <w:textAlignment w:val="center"/>
        <w:rPr>
          <w:sz w:val="24"/>
        </w:rPr>
      </w:pPr>
      <w:r w:rsidRPr="00FD71EE">
        <w:rPr>
          <w:sz w:val="24"/>
        </w:rPr>
        <w:t>D</w:t>
      </w:r>
      <w:r w:rsidRPr="00FD71EE">
        <w:rPr>
          <w:sz w:val="24"/>
        </w:rPr>
        <w:t>．除了举例论证，文章还使用了对比论证等方法，让专业性很强的叙事学概念变得较易理解。</w:t>
      </w:r>
    </w:p>
    <w:p w:rsidR="007878A7" w:rsidRPr="00FD71EE" w:rsidRDefault="008052BF" w:rsidP="00FD71EE">
      <w:pPr>
        <w:shd w:val="clear" w:color="auto" w:fill="FFFFFF"/>
        <w:spacing w:line="360" w:lineRule="auto"/>
        <w:jc w:val="left"/>
        <w:textAlignment w:val="center"/>
        <w:rPr>
          <w:sz w:val="24"/>
        </w:rPr>
      </w:pPr>
      <w:r w:rsidRPr="00FD71EE">
        <w:rPr>
          <w:sz w:val="24"/>
        </w:rPr>
        <w:t>3</w:t>
      </w:r>
      <w:r w:rsidRPr="00FD71EE">
        <w:rPr>
          <w:sz w:val="24"/>
        </w:rPr>
        <w:t>．根据原文内容，下列说法不正确的一项是（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8052BF" w:rsidP="00FD71EE">
      <w:pPr>
        <w:shd w:val="clear" w:color="auto" w:fill="FFFFFF"/>
        <w:spacing w:line="360" w:lineRule="auto"/>
        <w:jc w:val="left"/>
        <w:textAlignment w:val="center"/>
        <w:rPr>
          <w:sz w:val="24"/>
        </w:rPr>
      </w:pPr>
      <w:r w:rsidRPr="00FD71EE">
        <w:rPr>
          <w:sz w:val="24"/>
        </w:rPr>
        <w:t>A</w:t>
      </w:r>
      <w:r w:rsidRPr="00FD71EE">
        <w:rPr>
          <w:sz w:val="24"/>
        </w:rPr>
        <w:t>．视角的流动既包括从人物的内视角转为外视角、旁视角，也包括由某一人的内视角转为另</w:t>
      </w:r>
      <w:r w:rsidRPr="00FD71EE">
        <w:rPr>
          <w:sz w:val="24"/>
        </w:rPr>
        <w:lastRenderedPageBreak/>
        <w:t>一人的内视角。</w:t>
      </w:r>
    </w:p>
    <w:p w:rsidR="007878A7" w:rsidRPr="00FD71EE" w:rsidRDefault="008052BF" w:rsidP="00FD71EE">
      <w:pPr>
        <w:shd w:val="clear" w:color="auto" w:fill="FFFFFF"/>
        <w:spacing w:line="360" w:lineRule="auto"/>
        <w:jc w:val="left"/>
        <w:textAlignment w:val="center"/>
        <w:rPr>
          <w:sz w:val="24"/>
        </w:rPr>
      </w:pPr>
      <w:r w:rsidRPr="00FD71EE">
        <w:rPr>
          <w:sz w:val="24"/>
        </w:rPr>
        <w:t>B</w:t>
      </w:r>
      <w:r w:rsidRPr="00FD71EE">
        <w:rPr>
          <w:sz w:val="24"/>
        </w:rPr>
        <w:t>．选择由外向内聚焦的圆形叙事还是由内向外辐射的圆形叙事，与叙述的内容相关，也与叙事者希望达到的叙述效果相关。</w:t>
      </w:r>
    </w:p>
    <w:p w:rsidR="007878A7" w:rsidRPr="00FD71EE" w:rsidRDefault="008052BF" w:rsidP="00FD71EE">
      <w:pPr>
        <w:shd w:val="clear" w:color="auto" w:fill="FFFFFF"/>
        <w:spacing w:line="360" w:lineRule="auto"/>
        <w:jc w:val="left"/>
        <w:textAlignment w:val="center"/>
        <w:rPr>
          <w:sz w:val="24"/>
        </w:rPr>
      </w:pPr>
      <w:r w:rsidRPr="00FD71EE">
        <w:rPr>
          <w:sz w:val="24"/>
        </w:rPr>
        <w:t>C</w:t>
      </w:r>
      <w:r w:rsidRPr="00FD71EE">
        <w:rPr>
          <w:sz w:val="24"/>
        </w:rPr>
        <w:t>．相较于长篇作品，笔记小说短小精悍，在采用流动视角或复眼映视式视角叙事时，更容易实现多重的叙事功能。</w:t>
      </w:r>
    </w:p>
    <w:p w:rsidR="00FD71EE" w:rsidRDefault="008052BF" w:rsidP="00FD71EE">
      <w:pPr>
        <w:shd w:val="clear" w:color="auto" w:fill="FFFFFF"/>
        <w:spacing w:line="360" w:lineRule="auto"/>
        <w:jc w:val="left"/>
        <w:textAlignment w:val="center"/>
        <w:rPr>
          <w:sz w:val="24"/>
        </w:rPr>
      </w:pPr>
      <w:r w:rsidRPr="00FD71EE">
        <w:rPr>
          <w:sz w:val="24"/>
        </w:rPr>
        <w:t>D</w:t>
      </w:r>
      <w:r w:rsidRPr="00FD71EE">
        <w:rPr>
          <w:sz w:val="24"/>
        </w:rPr>
        <w:t>．《红楼梦》</w:t>
      </w:r>
      <w:r w:rsidRPr="00FD71EE">
        <w:rPr>
          <w:sz w:val="24"/>
        </w:rPr>
        <w:t>“</w:t>
      </w:r>
      <w:r w:rsidRPr="00FD71EE">
        <w:rPr>
          <w:sz w:val="24"/>
        </w:rPr>
        <w:t>林黛玉进贾府</w:t>
      </w:r>
      <w:r w:rsidRPr="00FD71EE">
        <w:rPr>
          <w:sz w:val="24"/>
        </w:rPr>
        <w:t>”</w:t>
      </w:r>
      <w:r w:rsidRPr="00FD71EE">
        <w:rPr>
          <w:sz w:val="24"/>
        </w:rPr>
        <w:t>一节采用流动视角，既写</w:t>
      </w:r>
      <w:r w:rsidRPr="00FD71EE">
        <w:rPr>
          <w:sz w:val="24"/>
        </w:rPr>
        <w:t>“</w:t>
      </w:r>
      <w:r w:rsidRPr="00FD71EE">
        <w:rPr>
          <w:sz w:val="24"/>
        </w:rPr>
        <w:t>众人见黛玉年貌虽小，其</w:t>
      </w:r>
      <w:r w:rsidRPr="00FD71EE">
        <w:rPr>
          <w:sz w:val="24"/>
        </w:rPr>
        <w:t xml:space="preserve"> </w:t>
      </w:r>
      <w:r w:rsidRPr="00FD71EE">
        <w:rPr>
          <w:sz w:val="24"/>
        </w:rPr>
        <w:t>举止言谈不俗</w:t>
      </w:r>
      <w:r w:rsidRPr="00FD71EE">
        <w:rPr>
          <w:sz w:val="24"/>
        </w:rPr>
        <w:t>”</w:t>
      </w:r>
      <w:r w:rsidRPr="00FD71EE">
        <w:rPr>
          <w:sz w:val="24"/>
        </w:rPr>
        <w:t>，又写黛玉眼中的凤姐、宝玉等人。</w:t>
      </w:r>
    </w:p>
    <w:p w:rsid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【答案】</w:t>
      </w:r>
      <w:r w:rsidRPr="00FD71EE">
        <w:rPr>
          <w:color w:val="FF0000"/>
          <w:sz w:val="24"/>
        </w:rPr>
        <w:t>1</w:t>
      </w:r>
      <w:r w:rsidRPr="00FD71EE">
        <w:rPr>
          <w:color w:val="FF0000"/>
          <w:sz w:val="24"/>
        </w:rPr>
        <w:t>．</w:t>
      </w:r>
      <w:r w:rsidRPr="00FD71EE">
        <w:rPr>
          <w:color w:val="FF0000"/>
          <w:sz w:val="24"/>
        </w:rPr>
        <w:t>B    2</w:t>
      </w:r>
      <w:r w:rsidRPr="00FD71EE">
        <w:rPr>
          <w:color w:val="FF0000"/>
          <w:sz w:val="24"/>
        </w:rPr>
        <w:t>．</w:t>
      </w:r>
      <w:r w:rsidRPr="00FD71EE">
        <w:rPr>
          <w:color w:val="FF0000"/>
          <w:sz w:val="24"/>
        </w:rPr>
        <w:t>D    3</w:t>
      </w:r>
      <w:r w:rsidRPr="00FD71EE">
        <w:rPr>
          <w:color w:val="FF0000"/>
          <w:sz w:val="24"/>
        </w:rPr>
        <w:t>．</w:t>
      </w:r>
      <w:r w:rsidRPr="00FD71EE">
        <w:rPr>
          <w:color w:val="FF0000"/>
          <w:sz w:val="24"/>
        </w:rPr>
        <w:t>C</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【解析】</w:t>
      </w:r>
      <w:r w:rsidRPr="00FD71EE">
        <w:rPr>
          <w:color w:val="FF0000"/>
          <w:sz w:val="24"/>
        </w:rPr>
        <w:t>1</w:t>
      </w:r>
      <w:r w:rsidRPr="00FD71EE">
        <w:rPr>
          <w:color w:val="FF0000"/>
          <w:sz w:val="24"/>
        </w:rPr>
        <w:t>．本题考查学生筛选并整合文中信息的能力。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B.“</w:t>
      </w:r>
      <w:r w:rsidRPr="00FD71EE">
        <w:rPr>
          <w:color w:val="FF0000"/>
          <w:sz w:val="24"/>
        </w:rPr>
        <w:t>西方语言没有不时省略主语的句式特点</w:t>
      </w:r>
      <w:r w:rsidRPr="00FD71EE">
        <w:rPr>
          <w:color w:val="FF0000"/>
          <w:sz w:val="24"/>
        </w:rPr>
        <w:t>”</w:t>
      </w:r>
      <w:r w:rsidRPr="00FD71EE">
        <w:rPr>
          <w:color w:val="FF0000"/>
          <w:sz w:val="24"/>
        </w:rPr>
        <w:t>于文无据。文中只说</w:t>
      </w:r>
      <w:r w:rsidRPr="00FD71EE">
        <w:rPr>
          <w:color w:val="FF0000"/>
          <w:sz w:val="24"/>
        </w:rPr>
        <w:t>“</w:t>
      </w:r>
      <w:r w:rsidRPr="00FD71EE">
        <w:rPr>
          <w:color w:val="FF0000"/>
          <w:sz w:val="24"/>
        </w:rPr>
        <w:t>中国古代句式不时省略主语，更强化了这种效应</w:t>
      </w:r>
      <w:r w:rsidRPr="00FD71EE">
        <w:rPr>
          <w:color w:val="FF0000"/>
          <w:sz w:val="24"/>
        </w:rPr>
        <w:t>”</w:t>
      </w:r>
      <w:r w:rsidRPr="00FD71EE">
        <w:rPr>
          <w:color w:val="FF0000"/>
          <w:sz w:val="24"/>
        </w:rPr>
        <w:t>，至于西方语言有没有这一特点及其作用文中并未提及。</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故选</w:t>
      </w:r>
      <w:r w:rsidRPr="00FD71EE">
        <w:rPr>
          <w:color w:val="FF0000"/>
          <w:sz w:val="24"/>
        </w:rPr>
        <w:t>B</w:t>
      </w:r>
      <w:r w:rsidRPr="00FD71EE">
        <w:rPr>
          <w:color w:val="FF0000"/>
          <w:sz w:val="24"/>
        </w:rPr>
        <w:t>。</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2</w:t>
      </w:r>
      <w:r w:rsidRPr="00FD71EE">
        <w:rPr>
          <w:color w:val="FF0000"/>
          <w:sz w:val="24"/>
        </w:rPr>
        <w:t>．本题考查学生分析论点论据和论证方法的能力。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A.“</w:t>
      </w:r>
      <w:r w:rsidRPr="00FD71EE">
        <w:rPr>
          <w:color w:val="FF0000"/>
          <w:sz w:val="24"/>
        </w:rPr>
        <w:t>证明了流动视角和复眼映视式的视角优于定点透视</w:t>
      </w:r>
      <w:r w:rsidRPr="00FD71EE">
        <w:rPr>
          <w:color w:val="FF0000"/>
          <w:sz w:val="24"/>
        </w:rPr>
        <w:t>”</w:t>
      </w:r>
      <w:r w:rsidRPr="00FD71EE">
        <w:rPr>
          <w:color w:val="FF0000"/>
          <w:sz w:val="24"/>
        </w:rPr>
        <w:t>于文无据。文章重在论述中国传统叙事作品的流动视角和复眼映视式视角的特点和效果，虽然也有和西方定点透视视角的比较，但并没有阐明孰优孰劣。</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B.“</w:t>
      </w:r>
      <w:r w:rsidRPr="00FD71EE">
        <w:rPr>
          <w:color w:val="FF0000"/>
          <w:sz w:val="24"/>
        </w:rPr>
        <w:t>流动视角更利于人物性格的塑造</w:t>
      </w:r>
      <w:r w:rsidRPr="00FD71EE">
        <w:rPr>
          <w:color w:val="FF0000"/>
          <w:sz w:val="24"/>
        </w:rPr>
        <w:t>”</w:t>
      </w:r>
      <w:r w:rsidRPr="00FD71EE">
        <w:rPr>
          <w:color w:val="FF0000"/>
          <w:sz w:val="24"/>
        </w:rPr>
        <w:t>错误。由原文：</w:t>
      </w:r>
      <w:r w:rsidRPr="00FD71EE">
        <w:rPr>
          <w:color w:val="FF0000"/>
          <w:sz w:val="24"/>
        </w:rPr>
        <w:t>“</w:t>
      </w:r>
      <w:r w:rsidRPr="00FD71EE">
        <w:rPr>
          <w:color w:val="FF0000"/>
          <w:sz w:val="24"/>
        </w:rPr>
        <w:t>中国古代句式不时省略主语，更强化了这种效应。比如武松大闹快活林：</w:t>
      </w:r>
      <w:r w:rsidRPr="00FD71EE">
        <w:rPr>
          <w:color w:val="FF0000"/>
          <w:sz w:val="24"/>
        </w:rPr>
        <w:t>……”</w:t>
      </w:r>
      <w:r w:rsidRPr="00FD71EE">
        <w:rPr>
          <w:color w:val="FF0000"/>
          <w:sz w:val="24"/>
        </w:rPr>
        <w:t>可知，作者举</w:t>
      </w:r>
      <w:r w:rsidRPr="00FD71EE">
        <w:rPr>
          <w:color w:val="FF0000"/>
          <w:sz w:val="24"/>
        </w:rPr>
        <w:t>“</w:t>
      </w:r>
      <w:r w:rsidRPr="00FD71EE">
        <w:rPr>
          <w:color w:val="FF0000"/>
          <w:sz w:val="24"/>
        </w:rPr>
        <w:t>大闹快活林</w:t>
      </w:r>
      <w:r w:rsidRPr="00FD71EE">
        <w:rPr>
          <w:color w:val="FF0000"/>
          <w:sz w:val="24"/>
        </w:rPr>
        <w:t>”</w:t>
      </w:r>
      <w:r w:rsidRPr="00FD71EE">
        <w:rPr>
          <w:color w:val="FF0000"/>
          <w:sz w:val="24"/>
        </w:rPr>
        <w:t>的例子是为了证明</w:t>
      </w:r>
      <w:r w:rsidRPr="00FD71EE">
        <w:rPr>
          <w:color w:val="FF0000"/>
          <w:sz w:val="24"/>
        </w:rPr>
        <w:t>“</w:t>
      </w:r>
      <w:r w:rsidRPr="00FD71EE">
        <w:rPr>
          <w:color w:val="FF0000"/>
          <w:sz w:val="24"/>
        </w:rPr>
        <w:t>中国古代句式不时省略主语，更强化了这种效应</w:t>
      </w:r>
      <w:r w:rsidRPr="00FD71EE">
        <w:rPr>
          <w:color w:val="FF0000"/>
          <w:sz w:val="24"/>
        </w:rPr>
        <w:t>”</w:t>
      </w:r>
      <w:r w:rsidRPr="00FD71EE">
        <w:rPr>
          <w:color w:val="FF0000"/>
          <w:sz w:val="24"/>
        </w:rPr>
        <w:t>这一观点。</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C.“</w:t>
      </w:r>
      <w:r w:rsidRPr="00FD71EE">
        <w:rPr>
          <w:color w:val="FF0000"/>
          <w:sz w:val="24"/>
        </w:rPr>
        <w:t>论证视角在同一层面和不同层面流动存在着差别</w:t>
      </w:r>
      <w:r w:rsidRPr="00FD71EE">
        <w:rPr>
          <w:color w:val="FF0000"/>
          <w:sz w:val="24"/>
        </w:rPr>
        <w:t>”</w:t>
      </w:r>
      <w:r w:rsidRPr="00FD71EE">
        <w:rPr>
          <w:color w:val="FF0000"/>
          <w:sz w:val="24"/>
        </w:rPr>
        <w:t>错误。根据文中</w:t>
      </w:r>
      <w:r w:rsidRPr="00FD71EE">
        <w:rPr>
          <w:color w:val="FF0000"/>
          <w:sz w:val="24"/>
        </w:rPr>
        <w:t>“</w:t>
      </w:r>
      <w:r w:rsidRPr="00FD71EE">
        <w:rPr>
          <w:color w:val="FF0000"/>
          <w:sz w:val="24"/>
        </w:rPr>
        <w:t>复眼映视式视角的运用，使小小文本具有多重功能：</w:t>
      </w:r>
      <w:r w:rsidRPr="00FD71EE">
        <w:rPr>
          <w:color w:val="FF0000"/>
          <w:sz w:val="24"/>
        </w:rPr>
        <w:t>……”</w:t>
      </w:r>
      <w:r w:rsidRPr="00FD71EE">
        <w:rPr>
          <w:color w:val="FF0000"/>
          <w:sz w:val="24"/>
        </w:rPr>
        <w:t>可知作者举《阅微草堂笔记》中的小故事是为了论证复眼映视式视角的多重功能。</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故选</w:t>
      </w:r>
      <w:r w:rsidRPr="00FD71EE">
        <w:rPr>
          <w:color w:val="FF0000"/>
          <w:sz w:val="24"/>
        </w:rPr>
        <w:t>D</w:t>
      </w:r>
      <w:r w:rsidRPr="00FD71EE">
        <w:rPr>
          <w:color w:val="FF0000"/>
          <w:sz w:val="24"/>
        </w:rPr>
        <w:t>。</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3</w:t>
      </w:r>
      <w:r w:rsidRPr="00FD71EE">
        <w:rPr>
          <w:color w:val="FF0000"/>
          <w:sz w:val="24"/>
        </w:rPr>
        <w:t>．本题考查学生分析概括作者在文中的观点态度的能力。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C.</w:t>
      </w:r>
      <w:r w:rsidRPr="00FD71EE">
        <w:rPr>
          <w:color w:val="FF0000"/>
          <w:sz w:val="24"/>
        </w:rPr>
        <w:t>笔记小说</w:t>
      </w:r>
      <w:r w:rsidRPr="00FD71EE">
        <w:rPr>
          <w:color w:val="FF0000"/>
          <w:sz w:val="24"/>
        </w:rPr>
        <w:t>“</w:t>
      </w:r>
      <w:r w:rsidRPr="00FD71EE">
        <w:rPr>
          <w:color w:val="FF0000"/>
          <w:sz w:val="24"/>
        </w:rPr>
        <w:t>更容易实现多重的叙事功能</w:t>
      </w:r>
      <w:r w:rsidRPr="00FD71EE">
        <w:rPr>
          <w:color w:val="FF0000"/>
          <w:sz w:val="24"/>
        </w:rPr>
        <w:t>”</w:t>
      </w:r>
      <w:r w:rsidRPr="00FD71EE">
        <w:rPr>
          <w:color w:val="FF0000"/>
          <w:sz w:val="24"/>
        </w:rPr>
        <w:t>于文无据。原文与笔记小说有关的论述在最后一段：</w:t>
      </w:r>
      <w:r w:rsidRPr="00FD71EE">
        <w:rPr>
          <w:color w:val="FF0000"/>
          <w:sz w:val="24"/>
        </w:rPr>
        <w:t>“</w:t>
      </w:r>
      <w:r w:rsidRPr="00FD71EE">
        <w:rPr>
          <w:color w:val="FF0000"/>
          <w:sz w:val="24"/>
        </w:rPr>
        <w:t>复眼映视式视角的运用，使小小文本具有多重功能：情节功能、深度心理功能和口碑功能，因而这篇笔记简直成了视角及其功能的小小实验室。</w:t>
      </w:r>
      <w:r w:rsidRPr="00FD71EE">
        <w:rPr>
          <w:color w:val="FF0000"/>
          <w:sz w:val="24"/>
        </w:rPr>
        <w:t>”</w:t>
      </w:r>
      <w:r w:rsidRPr="00FD71EE">
        <w:rPr>
          <w:color w:val="FF0000"/>
          <w:sz w:val="24"/>
        </w:rPr>
        <w:t>这段论述主要谈复眼映视式视角的多重功能和纪昀的这篇笔记小说的独特之处，没有将其与长篇作品进行比较。</w:t>
      </w:r>
    </w:p>
    <w:p w:rsid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故选</w:t>
      </w:r>
      <w:r w:rsidRPr="00FD71EE">
        <w:rPr>
          <w:color w:val="FF0000"/>
          <w:sz w:val="24"/>
        </w:rPr>
        <w:t>C</w:t>
      </w:r>
      <w:r w:rsidRPr="00FD71EE">
        <w:rPr>
          <w:color w:val="FF0000"/>
          <w:sz w:val="24"/>
        </w:rPr>
        <w:t>。</w:t>
      </w:r>
    </w:p>
    <w:p w:rsidR="007878A7" w:rsidRPr="00FD71EE" w:rsidRDefault="008052BF" w:rsidP="00FD71EE">
      <w:pPr>
        <w:spacing w:line="360" w:lineRule="auto"/>
        <w:textAlignment w:val="center"/>
        <w:rPr>
          <w:rFonts w:ascii="Times New Roman" w:eastAsia="黑体" w:hAnsi="Times New Roman" w:cs="Times New Roman"/>
          <w:color w:val="C00000"/>
          <w:sz w:val="24"/>
        </w:rPr>
      </w:pPr>
      <w:r w:rsidRPr="00FD71EE">
        <w:rPr>
          <w:rFonts w:ascii="Times New Roman" w:hAnsi="Times New Roman" w:cs="Times New Roman" w:hint="eastAsia"/>
          <w:noProof/>
          <w:color w:val="FF0000"/>
          <w:sz w:val="24"/>
        </w:rPr>
        <w:lastRenderedPageBreak/>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4"/>
                    <a:stretch>
                      <a:fillRect/>
                    </a:stretch>
                  </pic:blipFill>
                  <pic:spPr>
                    <a:xfrm>
                      <a:off x="0" y="0"/>
                      <a:ext cx="2245360" cy="365760"/>
                    </a:xfrm>
                    <a:prstGeom prst="rect">
                      <a:avLst/>
                    </a:prstGeom>
                  </pic:spPr>
                </pic:pic>
              </a:graphicData>
            </a:graphic>
          </wp:inline>
        </w:drawing>
      </w:r>
    </w:p>
    <w:p w:rsidR="007878A7" w:rsidRPr="00FD71EE" w:rsidRDefault="008052BF" w:rsidP="00FD71EE">
      <w:pPr>
        <w:shd w:val="clear" w:color="auto" w:fill="FFFFFF"/>
        <w:spacing w:line="360" w:lineRule="auto"/>
        <w:jc w:val="left"/>
        <w:textAlignment w:val="center"/>
        <w:rPr>
          <w:sz w:val="24"/>
        </w:rPr>
      </w:pPr>
      <w:r w:rsidRPr="00FD71EE">
        <w:rPr>
          <w:rFonts w:ascii="方正粗黑宋简体" w:eastAsia="方正粗黑宋简体" w:hAnsi="方正粗黑宋简体" w:hint="eastAsia"/>
          <w:color w:val="FF0000"/>
          <w:sz w:val="24"/>
        </w:rPr>
        <w:t>（2021·全国甲卷）</w:t>
      </w:r>
      <w:r w:rsidRPr="00FD71EE">
        <w:rPr>
          <w:sz w:val="24"/>
        </w:rPr>
        <w:t>阅读下面的文字，完成下面小题。</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与先前许多伟大的探险一样，我们的旅程起始于厨房。</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当我们看向水面，通常觉得水是平的，然而仔细观察一杯水时，你会发现杯中的水面并不完全平坦，它在边缘处略微向上弯曲——这是它的</w:t>
      </w:r>
      <w:r w:rsidRPr="00FD71EE">
        <w:rPr>
          <w:sz w:val="24"/>
        </w:rPr>
        <w:t>“</w:t>
      </w:r>
      <w:r w:rsidRPr="00FD71EE">
        <w:rPr>
          <w:rFonts w:ascii="楷体" w:eastAsia="楷体" w:hAnsi="楷体" w:cs="楷体"/>
          <w:sz w:val="24"/>
        </w:rPr>
        <w:t>弯月面</w:t>
      </w:r>
      <w:r w:rsidRPr="00FD71EE">
        <w:rPr>
          <w:sz w:val="24"/>
        </w:rPr>
        <w:t>”</w:t>
      </w:r>
      <w:r w:rsidRPr="00FD71EE">
        <w:rPr>
          <w:rFonts w:ascii="楷体" w:eastAsia="楷体" w:hAnsi="楷体" w:cs="楷体"/>
          <w:sz w:val="24"/>
        </w:rPr>
        <w:t>，这个弯月面的形成是因为水受到了玻璃的吸引，它被拉向杯壁。</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注意这一点又有何用？只关注这一点，可能没什么用。但与</w:t>
      </w:r>
      <w:r w:rsidRPr="00FD71EE">
        <w:rPr>
          <w:rFonts w:ascii="楷体" w:eastAsia="楷体" w:hAnsi="楷体" w:cs="楷体"/>
          <w:sz w:val="24"/>
          <w:u w:val="single"/>
        </w:rPr>
        <w:t>其他几个因素</w:t>
      </w:r>
      <w:r w:rsidRPr="00FD71EE">
        <w:rPr>
          <w:rFonts w:ascii="楷体" w:eastAsia="楷体" w:hAnsi="楷体" w:cs="楷体"/>
          <w:sz w:val="24"/>
        </w:rPr>
        <w:t>联系在一起，它便能帮助我们理解河水何以泛滥。</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水会受到玻璃的吸引，这是水的一个特性。有些液体，比如唯一的液体金属——水银，会受玻璃的排斥，因而它的表面会像倒扣的碗，叫作</w:t>
      </w:r>
      <w:r w:rsidRPr="00FD71EE">
        <w:rPr>
          <w:sz w:val="24"/>
        </w:rPr>
        <w:t>“</w:t>
      </w:r>
      <w:r w:rsidRPr="00FD71EE">
        <w:rPr>
          <w:rFonts w:ascii="楷体" w:eastAsia="楷体" w:hAnsi="楷体" w:cs="楷体"/>
          <w:sz w:val="24"/>
        </w:rPr>
        <w:t>凸月面</w:t>
      </w:r>
      <w:r w:rsidRPr="00FD71EE">
        <w:rPr>
          <w:sz w:val="24"/>
        </w:rPr>
        <w:t>”</w:t>
      </w:r>
      <w:r w:rsidRPr="00FD71EE">
        <w:rPr>
          <w:rFonts w:ascii="楷体" w:eastAsia="楷体" w:hAnsi="楷体" w:cs="楷体"/>
          <w:sz w:val="24"/>
        </w:rPr>
        <w:t>，液体内部也有微弱的吸引力，若非如此，它们便会散开，成为气体。正如老师为我们反复讲述的那样，水分子由两个氢原子和一个氧原子紧密结合而成。但老师——至少我的老师——没有教我的是，一个水分子中的氢原子还会受到其邻近水分子中的氧原子的吸引，这使得水分子之间互相依附，为了帮助理解这一点，可以设想两个在羊毛衫上摩擦过的气球会因静电轻轻地黏附在一起。</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想要展现水的这种</w:t>
      </w:r>
      <w:r w:rsidRPr="00FD71EE">
        <w:rPr>
          <w:sz w:val="24"/>
        </w:rPr>
        <w:t>“</w:t>
      </w:r>
      <w:r w:rsidRPr="00FD71EE">
        <w:rPr>
          <w:rFonts w:ascii="楷体" w:eastAsia="楷体" w:hAnsi="楷体" w:cs="楷体"/>
          <w:sz w:val="24"/>
        </w:rPr>
        <w:t>黏性</w:t>
      </w:r>
      <w:r w:rsidRPr="00FD71EE">
        <w:rPr>
          <w:sz w:val="24"/>
        </w:rPr>
        <w:t>”</w:t>
      </w:r>
      <w:r w:rsidRPr="00FD71EE">
        <w:rPr>
          <w:rFonts w:ascii="楷体" w:eastAsia="楷体" w:hAnsi="楷体" w:cs="楷体"/>
          <w:sz w:val="24"/>
        </w:rPr>
        <w:t>很简单，接一杯水，在一个平滑的防水面（比如厨房的操作台）上倒上几滴。现在弯下身，直到自己的视线与液滴平行。你是否看到水自然地形成一些微微凸起的</w:t>
      </w:r>
      <w:r w:rsidRPr="00FD71EE">
        <w:rPr>
          <w:sz w:val="24"/>
        </w:rPr>
        <w:t>“</w:t>
      </w:r>
      <w:r w:rsidRPr="00FD71EE">
        <w:rPr>
          <w:rFonts w:ascii="楷体" w:eastAsia="楷体" w:hAnsi="楷体" w:cs="楷体"/>
          <w:sz w:val="24"/>
        </w:rPr>
        <w:t>小水塘</w:t>
      </w:r>
      <w:r w:rsidRPr="00FD71EE">
        <w:rPr>
          <w:sz w:val="24"/>
        </w:rPr>
        <w:t>”</w:t>
      </w:r>
      <w:r w:rsidRPr="00FD71EE">
        <w:rPr>
          <w:rFonts w:ascii="楷体" w:eastAsia="楷体" w:hAnsi="楷体" w:cs="楷体"/>
          <w:sz w:val="24"/>
        </w:rPr>
        <w:t>？假如倒得够多，有一些会流下去，但还有一些会留在台面上，之所以会这样，是因为水会受到相邻的水的吸引，这种黏性或张力强大到有些时候能够对抗重力。</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水吸附自身以及杯壁的张力还引发了一种叫</w:t>
      </w:r>
      <w:r w:rsidRPr="00FD71EE">
        <w:rPr>
          <w:sz w:val="24"/>
        </w:rPr>
        <w:t>“</w:t>
      </w:r>
      <w:r w:rsidRPr="00FD71EE">
        <w:rPr>
          <w:rFonts w:ascii="楷体" w:eastAsia="楷体" w:hAnsi="楷体" w:cs="楷体"/>
          <w:sz w:val="24"/>
        </w:rPr>
        <w:t>毛细作用</w:t>
      </w:r>
      <w:r w:rsidRPr="00FD71EE">
        <w:rPr>
          <w:sz w:val="24"/>
        </w:rPr>
        <w:t>”</w:t>
      </w:r>
      <w:r w:rsidRPr="00FD71EE">
        <w:rPr>
          <w:rFonts w:ascii="楷体" w:eastAsia="楷体" w:hAnsi="楷体" w:cs="楷体"/>
          <w:sz w:val="24"/>
        </w:rPr>
        <w:t>的现象，每当把画笔蘸在水中，我们都会发现水沿着刷毛向上流。想要解释毛细作用，只需将我们已经了解过的两种效应结合起来考虑。水会受到某些物体表面的吸引，比如玻璃和画笔的纤维，此外它还会受到自身的吸引。因此当一个开口足够细小时，便会发生一件有趣的事：水面会受到它上面材料的吸引，被向上拉，又因为开口太过狭窄从而使得液体的整个表面都被向上拉动。之后，由于水受到了自身的吸引，下面的水也跟着被拉了上去。</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现在该去野外观察一下这种效应了，下次当你路过一条两边是泥岸的小河、小溪，注意观察一下岸边的泥，被河水打湿的泥会又黑又湿，但是注意，泥土湿润的地方要高于河水拍打的位置。高于水面的泥是颗粒和气孔的混合物，有点像有着纤细壁管的细密蜂巢。河里的水因毛细作用而被向上吸入这些气孔中，结果就是水面以上的泥被浸湿了。水向上传输的高度受一系列因素的影响，其中包括水的纯度——干净的水要比受污染的水升得更高——但主要因素还是</w:t>
      </w:r>
      <w:r w:rsidRPr="00FD71EE">
        <w:rPr>
          <w:rFonts w:ascii="楷体" w:eastAsia="楷体" w:hAnsi="楷体" w:cs="楷体"/>
          <w:sz w:val="24"/>
        </w:rPr>
        <w:lastRenderedPageBreak/>
        <w:t>颗粒间的气孔大小。气压也会影响在泥土间向上传输并停留在那里的水量。这意味着，当气压突然降低，比如风暴来临的时候，土壤无法吸附如此之多的毛细水，于是水就会回流到原来的溪流中，从而加大了在风暴天气中出现洪涝的可能性。</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海面高度会受到潮汐状态的影响，而潮汐又会受到很多因素的影响，在这里我只提一种——气压。低气压时的海面要高于高气压时，当高气压系统转变为低气压系统，海面通常会上涨</w:t>
      </w:r>
      <w:r w:rsidRPr="00FD71EE">
        <w:rPr>
          <w:sz w:val="24"/>
        </w:rPr>
        <w:t>30</w:t>
      </w:r>
      <w:r w:rsidRPr="00FD71EE">
        <w:rPr>
          <w:rFonts w:ascii="楷体" w:eastAsia="楷体" w:hAnsi="楷体" w:cs="楷体"/>
          <w:sz w:val="24"/>
        </w:rPr>
        <w:t>厘米左右，设想你正身处一片你所熟悉的沿海区域，这时你突然注意到海面似乎比你之前任何时候看到的都要高，这或许会让你猜测气压一定是大幅度下降了。这又意味着，你不仅能预测到坏天气要来了——因为气压表显示气压下降时很可能出现坏天气，而且还可以预测出出现洪涝的风险大大上升——因为在第一滴雨尚未降落时，所有溪流和河流中因毛细作用而被吸附在岸上的水将会被释放出来。</w:t>
      </w:r>
    </w:p>
    <w:p w:rsidR="007878A7" w:rsidRPr="00FD71EE" w:rsidRDefault="008052BF"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t>（摘编自特里斯坦·古利《水的密码》，许丹译）</w:t>
      </w:r>
    </w:p>
    <w:p w:rsidR="007878A7" w:rsidRPr="00FD71EE" w:rsidRDefault="008052BF" w:rsidP="00FD71EE">
      <w:pPr>
        <w:shd w:val="clear" w:color="auto" w:fill="FFFFFF"/>
        <w:spacing w:line="360" w:lineRule="auto"/>
        <w:jc w:val="left"/>
        <w:textAlignment w:val="center"/>
        <w:rPr>
          <w:sz w:val="24"/>
        </w:rPr>
      </w:pPr>
      <w:r w:rsidRPr="00FD71EE">
        <w:rPr>
          <w:sz w:val="24"/>
        </w:rPr>
        <w:t>4</w:t>
      </w:r>
      <w:r w:rsidRPr="00FD71EE">
        <w:rPr>
          <w:sz w:val="24"/>
        </w:rPr>
        <w:t>．下列对材料相关内容的理解和分析，不正确的一项是（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8052BF" w:rsidP="00FD71EE">
      <w:pPr>
        <w:shd w:val="clear" w:color="auto" w:fill="FFFFFF"/>
        <w:spacing w:line="360" w:lineRule="auto"/>
        <w:jc w:val="left"/>
        <w:textAlignment w:val="center"/>
        <w:rPr>
          <w:sz w:val="24"/>
        </w:rPr>
      </w:pPr>
      <w:r w:rsidRPr="00FD71EE">
        <w:rPr>
          <w:sz w:val="24"/>
        </w:rPr>
        <w:t>A</w:t>
      </w:r>
      <w:r w:rsidRPr="00FD71EE">
        <w:rPr>
          <w:sz w:val="24"/>
        </w:rPr>
        <w:t>．玻璃杯中</w:t>
      </w:r>
      <w:r w:rsidRPr="00FD71EE">
        <w:rPr>
          <w:sz w:val="24"/>
        </w:rPr>
        <w:t>“</w:t>
      </w:r>
      <w:r w:rsidRPr="00FD71EE">
        <w:rPr>
          <w:sz w:val="24"/>
        </w:rPr>
        <w:t>弯月面</w:t>
      </w:r>
      <w:r w:rsidRPr="00FD71EE">
        <w:rPr>
          <w:sz w:val="24"/>
        </w:rPr>
        <w:t>”</w:t>
      </w:r>
      <w:r w:rsidRPr="00FD71EE">
        <w:rPr>
          <w:sz w:val="24"/>
        </w:rPr>
        <w:t>与</w:t>
      </w:r>
      <w:r w:rsidRPr="00FD71EE">
        <w:rPr>
          <w:sz w:val="24"/>
        </w:rPr>
        <w:t>“</w:t>
      </w:r>
      <w:r w:rsidRPr="00FD71EE">
        <w:rPr>
          <w:sz w:val="24"/>
        </w:rPr>
        <w:t>凸月面</w:t>
      </w:r>
      <w:r w:rsidRPr="00FD71EE">
        <w:rPr>
          <w:sz w:val="24"/>
        </w:rPr>
        <w:t>”</w:t>
      </w:r>
      <w:r w:rsidRPr="00FD71EE">
        <w:rPr>
          <w:sz w:val="24"/>
        </w:rPr>
        <w:t>的现象，表明了当水与其他物质接触时，会产生一种吸引力或者排斥力。</w:t>
      </w:r>
    </w:p>
    <w:p w:rsidR="007878A7" w:rsidRPr="00FD71EE" w:rsidRDefault="008052BF" w:rsidP="00FD71EE">
      <w:pPr>
        <w:shd w:val="clear" w:color="auto" w:fill="FFFFFF"/>
        <w:spacing w:line="360" w:lineRule="auto"/>
        <w:jc w:val="left"/>
        <w:textAlignment w:val="center"/>
        <w:rPr>
          <w:sz w:val="24"/>
        </w:rPr>
      </w:pPr>
      <w:r w:rsidRPr="00FD71EE">
        <w:rPr>
          <w:sz w:val="24"/>
        </w:rPr>
        <w:t>B</w:t>
      </w:r>
      <w:r w:rsidRPr="00FD71EE">
        <w:rPr>
          <w:sz w:val="24"/>
        </w:rPr>
        <w:t>．一个水分子中的氢原子会受到其邻近水分子中的氧原子的吸引，这可以解释为什么水会吸引水、水具有黏性。</w:t>
      </w:r>
    </w:p>
    <w:p w:rsidR="007878A7" w:rsidRPr="00FD71EE" w:rsidRDefault="008052BF" w:rsidP="00FD71EE">
      <w:pPr>
        <w:shd w:val="clear" w:color="auto" w:fill="FFFFFF"/>
        <w:spacing w:line="360" w:lineRule="auto"/>
        <w:jc w:val="left"/>
        <w:textAlignment w:val="center"/>
        <w:rPr>
          <w:sz w:val="24"/>
        </w:rPr>
      </w:pPr>
      <w:r w:rsidRPr="00FD71EE">
        <w:rPr>
          <w:sz w:val="24"/>
        </w:rPr>
        <w:t>C</w:t>
      </w:r>
      <w:r w:rsidRPr="00FD71EE">
        <w:rPr>
          <w:sz w:val="24"/>
        </w:rPr>
        <w:t>．在一个平滑的厨房操作台上倒几滴水，水会自然地形成一些微微凸起的</w:t>
      </w:r>
      <w:r w:rsidRPr="00FD71EE">
        <w:rPr>
          <w:sz w:val="24"/>
        </w:rPr>
        <w:t>“</w:t>
      </w:r>
      <w:r w:rsidRPr="00FD71EE">
        <w:rPr>
          <w:sz w:val="24"/>
        </w:rPr>
        <w:t>小水塘</w:t>
      </w:r>
      <w:r w:rsidRPr="00FD71EE">
        <w:rPr>
          <w:sz w:val="24"/>
        </w:rPr>
        <w:t>”</w:t>
      </w:r>
      <w:r w:rsidRPr="00FD71EE">
        <w:rPr>
          <w:sz w:val="24"/>
        </w:rPr>
        <w:t>，这体现出水具有张力这一特性。</w:t>
      </w:r>
    </w:p>
    <w:p w:rsidR="007878A7" w:rsidRPr="00FD71EE" w:rsidRDefault="008052BF" w:rsidP="00FD71EE">
      <w:pPr>
        <w:shd w:val="clear" w:color="auto" w:fill="FFFFFF"/>
        <w:spacing w:line="360" w:lineRule="auto"/>
        <w:jc w:val="left"/>
        <w:textAlignment w:val="center"/>
        <w:rPr>
          <w:sz w:val="24"/>
        </w:rPr>
      </w:pPr>
      <w:r w:rsidRPr="00FD71EE">
        <w:rPr>
          <w:sz w:val="24"/>
        </w:rPr>
        <w:t>D</w:t>
      </w:r>
      <w:r w:rsidRPr="00FD71EE">
        <w:rPr>
          <w:sz w:val="24"/>
        </w:rPr>
        <w:t>．水质相同的情况下，与土质疏松且含有大颗沙砾的泥土相比，在由细小颗粒组成的泥土中，水向上传输的高度会更高。</w:t>
      </w:r>
    </w:p>
    <w:p w:rsidR="007878A7" w:rsidRPr="00FD71EE" w:rsidRDefault="008052BF" w:rsidP="00FD71EE">
      <w:pPr>
        <w:shd w:val="clear" w:color="auto" w:fill="FFFFFF"/>
        <w:spacing w:line="360" w:lineRule="auto"/>
        <w:jc w:val="left"/>
        <w:textAlignment w:val="center"/>
        <w:rPr>
          <w:sz w:val="24"/>
        </w:rPr>
      </w:pPr>
      <w:r w:rsidRPr="00FD71EE">
        <w:rPr>
          <w:sz w:val="24"/>
        </w:rPr>
        <w:t>5</w:t>
      </w:r>
      <w:r w:rsidRPr="00FD71EE">
        <w:rPr>
          <w:sz w:val="24"/>
        </w:rPr>
        <w:t>．下列对材料相关内容的分析和评价，正确的一项是（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8052BF" w:rsidP="00FD71EE">
      <w:pPr>
        <w:shd w:val="clear" w:color="auto" w:fill="FFFFFF"/>
        <w:spacing w:line="360" w:lineRule="auto"/>
        <w:jc w:val="left"/>
        <w:textAlignment w:val="center"/>
        <w:rPr>
          <w:sz w:val="24"/>
        </w:rPr>
      </w:pPr>
      <w:r w:rsidRPr="00FD71EE">
        <w:rPr>
          <w:sz w:val="24"/>
        </w:rPr>
        <w:t>A</w:t>
      </w:r>
      <w:r w:rsidRPr="00FD71EE">
        <w:rPr>
          <w:sz w:val="24"/>
        </w:rPr>
        <w:t>．</w:t>
      </w:r>
      <w:r w:rsidRPr="00FD71EE">
        <w:rPr>
          <w:sz w:val="24"/>
        </w:rPr>
        <w:t>“</w:t>
      </w:r>
      <w:r w:rsidRPr="00FD71EE">
        <w:rPr>
          <w:sz w:val="24"/>
        </w:rPr>
        <w:t>与先前许多伟大的探险一样，我们的旅程起始于厨房</w:t>
      </w:r>
      <w:r w:rsidRPr="00FD71EE">
        <w:rPr>
          <w:sz w:val="24"/>
        </w:rPr>
        <w:t>”“</w:t>
      </w:r>
      <w:r w:rsidRPr="00FD71EE">
        <w:rPr>
          <w:sz w:val="24"/>
        </w:rPr>
        <w:t>现在该去野外观察一下这种效应了</w:t>
      </w:r>
      <w:r w:rsidRPr="00FD71EE">
        <w:rPr>
          <w:sz w:val="24"/>
        </w:rPr>
        <w:t>”</w:t>
      </w:r>
      <w:r w:rsidRPr="00FD71EE">
        <w:rPr>
          <w:sz w:val="24"/>
        </w:rPr>
        <w:t>，这些语句可以起到提升读者阅读兴趣的作用。</w:t>
      </w:r>
    </w:p>
    <w:p w:rsidR="007878A7" w:rsidRPr="00FD71EE" w:rsidRDefault="008052BF" w:rsidP="00FD71EE">
      <w:pPr>
        <w:shd w:val="clear" w:color="auto" w:fill="FFFFFF"/>
        <w:spacing w:line="360" w:lineRule="auto"/>
        <w:jc w:val="left"/>
        <w:textAlignment w:val="center"/>
        <w:rPr>
          <w:sz w:val="24"/>
        </w:rPr>
      </w:pPr>
      <w:r w:rsidRPr="00FD71EE">
        <w:rPr>
          <w:sz w:val="24"/>
        </w:rPr>
        <w:t>B</w:t>
      </w:r>
      <w:r w:rsidRPr="00FD71EE">
        <w:rPr>
          <w:sz w:val="24"/>
        </w:rPr>
        <w:t>．为了帮助读者更好地理解水会受到物体表面吸引，作者使用了</w:t>
      </w:r>
      <w:r w:rsidRPr="00FD71EE">
        <w:rPr>
          <w:sz w:val="24"/>
        </w:rPr>
        <w:t>“</w:t>
      </w:r>
      <w:r w:rsidRPr="00FD71EE">
        <w:rPr>
          <w:sz w:val="24"/>
        </w:rPr>
        <w:t>摩擦过的气球会因静电轻轻地黏附在一起</w:t>
      </w:r>
      <w:r w:rsidRPr="00FD71EE">
        <w:rPr>
          <w:sz w:val="24"/>
        </w:rPr>
        <w:t>”</w:t>
      </w:r>
      <w:r w:rsidRPr="00FD71EE">
        <w:rPr>
          <w:sz w:val="24"/>
        </w:rPr>
        <w:t>这一现象进行说明。</w:t>
      </w:r>
    </w:p>
    <w:p w:rsidR="007878A7" w:rsidRPr="00FD71EE" w:rsidRDefault="008052BF" w:rsidP="00FD71EE">
      <w:pPr>
        <w:shd w:val="clear" w:color="auto" w:fill="FFFFFF"/>
        <w:spacing w:line="360" w:lineRule="auto"/>
        <w:jc w:val="left"/>
        <w:textAlignment w:val="center"/>
        <w:rPr>
          <w:sz w:val="24"/>
        </w:rPr>
      </w:pPr>
      <w:r w:rsidRPr="00FD71EE">
        <w:rPr>
          <w:sz w:val="24"/>
        </w:rPr>
        <w:t>C</w:t>
      </w:r>
      <w:r w:rsidRPr="00FD71EE">
        <w:rPr>
          <w:sz w:val="24"/>
        </w:rPr>
        <w:t>．水滴从树叶上落下时，会先拉伸成细长的形状，当太细而无法支撑自身的重量时，它才会坠落到地面。这种自然现象表现了水的毛细作用。</w:t>
      </w:r>
    </w:p>
    <w:p w:rsidR="007878A7" w:rsidRPr="00FD71EE" w:rsidRDefault="008052BF" w:rsidP="00FD71EE">
      <w:pPr>
        <w:shd w:val="clear" w:color="auto" w:fill="FFFFFF"/>
        <w:spacing w:line="360" w:lineRule="auto"/>
        <w:jc w:val="left"/>
        <w:textAlignment w:val="center"/>
        <w:rPr>
          <w:sz w:val="24"/>
        </w:rPr>
      </w:pPr>
      <w:r w:rsidRPr="00FD71EE">
        <w:rPr>
          <w:sz w:val="24"/>
        </w:rPr>
        <w:t>D</w:t>
      </w:r>
      <w:r w:rsidRPr="00FD71EE">
        <w:rPr>
          <w:sz w:val="24"/>
        </w:rPr>
        <w:t>．作者在行文时经常变换叙事的地点，从厨房、小河、小溪到大海，这让读者认识到，凭借室内观察到的水的特性足以预测自然界的变化。</w:t>
      </w:r>
    </w:p>
    <w:p w:rsidR="00FD71EE" w:rsidRDefault="008052BF" w:rsidP="00FD71EE">
      <w:pPr>
        <w:shd w:val="clear" w:color="auto" w:fill="FFFFFF"/>
        <w:spacing w:line="360" w:lineRule="auto"/>
        <w:jc w:val="left"/>
        <w:textAlignment w:val="center"/>
        <w:rPr>
          <w:sz w:val="24"/>
        </w:rPr>
      </w:pPr>
      <w:r w:rsidRPr="00FD71EE">
        <w:rPr>
          <w:sz w:val="24"/>
        </w:rPr>
        <w:lastRenderedPageBreak/>
        <w:t>6</w:t>
      </w:r>
      <w:r w:rsidRPr="00FD71EE">
        <w:rPr>
          <w:sz w:val="24"/>
        </w:rPr>
        <w:t>．文中画横线句子中</w:t>
      </w:r>
      <w:r w:rsidRPr="00FD71EE">
        <w:rPr>
          <w:sz w:val="24"/>
        </w:rPr>
        <w:t>“</w:t>
      </w:r>
      <w:r w:rsidRPr="00FD71EE">
        <w:rPr>
          <w:sz w:val="24"/>
        </w:rPr>
        <w:t>其他几个因素</w:t>
      </w:r>
      <w:r w:rsidRPr="00FD71EE">
        <w:rPr>
          <w:sz w:val="24"/>
        </w:rPr>
        <w:t>”</w:t>
      </w:r>
      <w:r w:rsidRPr="00FD71EE">
        <w:rPr>
          <w:sz w:val="24"/>
        </w:rPr>
        <w:t>指的是什么？请根据材料简要说明。</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【答案】</w:t>
      </w:r>
      <w:r w:rsidRPr="00FD71EE">
        <w:rPr>
          <w:color w:val="FF0000"/>
          <w:sz w:val="24"/>
        </w:rPr>
        <w:t>4</w:t>
      </w:r>
      <w:r w:rsidRPr="00FD71EE">
        <w:rPr>
          <w:color w:val="FF0000"/>
          <w:sz w:val="24"/>
        </w:rPr>
        <w:t>．</w:t>
      </w:r>
      <w:r w:rsidRPr="00FD71EE">
        <w:rPr>
          <w:color w:val="FF0000"/>
          <w:sz w:val="24"/>
        </w:rPr>
        <w:t>A    5</w:t>
      </w:r>
      <w:r w:rsidRPr="00FD71EE">
        <w:rPr>
          <w:color w:val="FF0000"/>
          <w:sz w:val="24"/>
        </w:rPr>
        <w:t>．</w:t>
      </w:r>
      <w:r w:rsidRPr="00FD71EE">
        <w:rPr>
          <w:color w:val="FF0000"/>
          <w:sz w:val="24"/>
        </w:rPr>
        <w:t>A    6</w:t>
      </w:r>
      <w:r w:rsidRPr="00FD71EE">
        <w:rPr>
          <w:color w:val="FF0000"/>
          <w:sz w:val="24"/>
        </w:rPr>
        <w:t>．</w:t>
      </w:r>
      <w:r w:rsidRPr="00FD71EE">
        <w:rPr>
          <w:color w:val="FF0000"/>
          <w:sz w:val="24"/>
        </w:rPr>
        <w:t>①</w:t>
      </w:r>
      <w:r w:rsidRPr="00FD71EE">
        <w:rPr>
          <w:color w:val="FF0000"/>
          <w:sz w:val="24"/>
        </w:rPr>
        <w:t>水的纯度因素；</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②</w:t>
      </w:r>
      <w:r w:rsidRPr="00FD71EE">
        <w:rPr>
          <w:color w:val="FF0000"/>
          <w:sz w:val="24"/>
        </w:rPr>
        <w:t>泥土颗粒间的气孔因素；</w:t>
      </w:r>
    </w:p>
    <w:p w:rsid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③</w:t>
      </w:r>
      <w:r w:rsidRPr="00FD71EE">
        <w:rPr>
          <w:color w:val="FF0000"/>
          <w:sz w:val="24"/>
        </w:rPr>
        <w:t>气压因素。</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Pr>
          <w:color w:val="FF0000"/>
          <w:sz w:val="24"/>
        </w:rPr>
        <w:t>【解析】</w:t>
      </w:r>
      <w:r w:rsidR="001C3C2E" w:rsidRPr="00FD71EE">
        <w:rPr>
          <w:color w:val="FF0000"/>
          <w:sz w:val="24"/>
        </w:rPr>
        <w:t>4</w:t>
      </w:r>
      <w:r w:rsidR="001C3C2E" w:rsidRPr="00FD71EE">
        <w:rPr>
          <w:color w:val="FF0000"/>
          <w:sz w:val="24"/>
        </w:rPr>
        <w:t>．本题考查学生理解分析材料内容的能力。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A.“</w:t>
      </w:r>
      <w:r w:rsidRPr="00FD71EE">
        <w:rPr>
          <w:color w:val="FF0000"/>
          <w:sz w:val="24"/>
        </w:rPr>
        <w:t>玻璃杯中</w:t>
      </w:r>
      <w:r w:rsidRPr="00FD71EE">
        <w:rPr>
          <w:color w:val="FF0000"/>
          <w:sz w:val="24"/>
        </w:rPr>
        <w:t>‘</w:t>
      </w:r>
      <w:r w:rsidRPr="00FD71EE">
        <w:rPr>
          <w:color w:val="FF0000"/>
          <w:sz w:val="24"/>
        </w:rPr>
        <w:t>弯月面</w:t>
      </w:r>
      <w:r w:rsidRPr="00FD71EE">
        <w:rPr>
          <w:color w:val="FF0000"/>
          <w:sz w:val="24"/>
        </w:rPr>
        <w:t>’</w:t>
      </w:r>
      <w:r w:rsidRPr="00FD71EE">
        <w:rPr>
          <w:color w:val="FF0000"/>
          <w:sz w:val="24"/>
        </w:rPr>
        <w:t>与</w:t>
      </w:r>
      <w:r w:rsidRPr="00FD71EE">
        <w:rPr>
          <w:color w:val="FF0000"/>
          <w:sz w:val="24"/>
        </w:rPr>
        <w:t>‘</w:t>
      </w:r>
      <w:r w:rsidRPr="00FD71EE">
        <w:rPr>
          <w:color w:val="FF0000"/>
          <w:sz w:val="24"/>
        </w:rPr>
        <w:t>凸月面</w:t>
      </w:r>
      <w:r w:rsidRPr="00FD71EE">
        <w:rPr>
          <w:color w:val="FF0000"/>
          <w:sz w:val="24"/>
        </w:rPr>
        <w:t>’</w:t>
      </w:r>
      <w:r w:rsidRPr="00FD71EE">
        <w:rPr>
          <w:color w:val="FF0000"/>
          <w:sz w:val="24"/>
        </w:rPr>
        <w:t>的现象，表明了当水与其他物质接触时</w:t>
      </w:r>
      <w:r w:rsidRPr="00FD71EE">
        <w:rPr>
          <w:color w:val="FF0000"/>
          <w:sz w:val="24"/>
        </w:rPr>
        <w:t>……”</w:t>
      </w:r>
      <w:r w:rsidRPr="00FD71EE">
        <w:rPr>
          <w:color w:val="FF0000"/>
          <w:sz w:val="24"/>
        </w:rPr>
        <w:t>错误，原文</w:t>
      </w:r>
      <w:r w:rsidRPr="00FD71EE">
        <w:rPr>
          <w:color w:val="FF0000"/>
          <w:sz w:val="24"/>
        </w:rPr>
        <w:t>“</w:t>
      </w:r>
      <w:r w:rsidRPr="00FD71EE">
        <w:rPr>
          <w:color w:val="FF0000"/>
          <w:sz w:val="24"/>
        </w:rPr>
        <w:t>这个弯月面的形成是因为水受到了玻璃的吸引，它被拉向杯壁</w:t>
      </w:r>
      <w:r w:rsidRPr="00FD71EE">
        <w:rPr>
          <w:color w:val="FF0000"/>
          <w:sz w:val="24"/>
        </w:rPr>
        <w:t>”“</w:t>
      </w:r>
      <w:r w:rsidRPr="00FD71EE">
        <w:rPr>
          <w:color w:val="FF0000"/>
          <w:sz w:val="24"/>
        </w:rPr>
        <w:t>有些液体，比如唯一的液体金属</w:t>
      </w:r>
      <w:r w:rsidRPr="00FD71EE">
        <w:rPr>
          <w:color w:val="FF0000"/>
          <w:sz w:val="24"/>
        </w:rPr>
        <w:t>——</w:t>
      </w:r>
      <w:r w:rsidRPr="00FD71EE">
        <w:rPr>
          <w:color w:val="FF0000"/>
          <w:sz w:val="24"/>
        </w:rPr>
        <w:t>水银，会受玻璃的排斥，因而它的表面会像倒扣的碗，叫作</w:t>
      </w:r>
      <w:r w:rsidRPr="00FD71EE">
        <w:rPr>
          <w:color w:val="FF0000"/>
          <w:sz w:val="24"/>
        </w:rPr>
        <w:t>‘</w:t>
      </w:r>
      <w:r w:rsidRPr="00FD71EE">
        <w:rPr>
          <w:color w:val="FF0000"/>
          <w:sz w:val="24"/>
        </w:rPr>
        <w:t>凸月面</w:t>
      </w:r>
      <w:r w:rsidRPr="00FD71EE">
        <w:rPr>
          <w:color w:val="FF0000"/>
          <w:sz w:val="24"/>
        </w:rPr>
        <w:t>’”</w:t>
      </w:r>
      <w:r w:rsidRPr="00FD71EE">
        <w:rPr>
          <w:color w:val="FF0000"/>
          <w:sz w:val="24"/>
        </w:rPr>
        <w:t>可见，</w:t>
      </w:r>
      <w:r w:rsidRPr="00FD71EE">
        <w:rPr>
          <w:color w:val="FF0000"/>
          <w:sz w:val="24"/>
        </w:rPr>
        <w:t>“</w:t>
      </w:r>
      <w:r w:rsidRPr="00FD71EE">
        <w:rPr>
          <w:color w:val="FF0000"/>
          <w:sz w:val="24"/>
        </w:rPr>
        <w:t>弯月面</w:t>
      </w:r>
      <w:r w:rsidRPr="00FD71EE">
        <w:rPr>
          <w:color w:val="FF0000"/>
          <w:sz w:val="24"/>
        </w:rPr>
        <w:t>”</w:t>
      </w:r>
      <w:r w:rsidRPr="00FD71EE">
        <w:rPr>
          <w:color w:val="FF0000"/>
          <w:sz w:val="24"/>
        </w:rPr>
        <w:t>是</w:t>
      </w:r>
      <w:r w:rsidRPr="00FD71EE">
        <w:rPr>
          <w:color w:val="FF0000"/>
          <w:sz w:val="24"/>
        </w:rPr>
        <w:t>“</w:t>
      </w:r>
      <w:r w:rsidRPr="00FD71EE">
        <w:rPr>
          <w:color w:val="FF0000"/>
          <w:sz w:val="24"/>
        </w:rPr>
        <w:t>水</w:t>
      </w:r>
      <w:r w:rsidRPr="00FD71EE">
        <w:rPr>
          <w:color w:val="FF0000"/>
          <w:sz w:val="24"/>
        </w:rPr>
        <w:t>”</w:t>
      </w:r>
      <w:r w:rsidRPr="00FD71EE">
        <w:rPr>
          <w:color w:val="FF0000"/>
          <w:sz w:val="24"/>
        </w:rPr>
        <w:t>与其他物质接触受吸引形成的现象，而</w:t>
      </w:r>
      <w:r w:rsidRPr="00FD71EE">
        <w:rPr>
          <w:color w:val="FF0000"/>
          <w:sz w:val="24"/>
        </w:rPr>
        <w:t>“</w:t>
      </w:r>
      <w:r w:rsidRPr="00FD71EE">
        <w:rPr>
          <w:color w:val="FF0000"/>
          <w:sz w:val="24"/>
        </w:rPr>
        <w:t>凸月面</w:t>
      </w:r>
      <w:r w:rsidRPr="00FD71EE">
        <w:rPr>
          <w:color w:val="FF0000"/>
          <w:sz w:val="24"/>
        </w:rPr>
        <w:t>”</w:t>
      </w:r>
      <w:r w:rsidRPr="00FD71EE">
        <w:rPr>
          <w:color w:val="FF0000"/>
          <w:sz w:val="24"/>
        </w:rPr>
        <w:t>则是液体金属水银与其他物质接触时受排斥形成的现象。</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故选</w:t>
      </w:r>
      <w:r w:rsidRPr="00FD71EE">
        <w:rPr>
          <w:color w:val="FF0000"/>
          <w:sz w:val="24"/>
        </w:rPr>
        <w:t>A</w:t>
      </w:r>
      <w:r w:rsidRPr="00FD71EE">
        <w:rPr>
          <w:color w:val="FF0000"/>
          <w:sz w:val="24"/>
        </w:rPr>
        <w:t>。</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5</w:t>
      </w:r>
      <w:r w:rsidRPr="00FD71EE">
        <w:rPr>
          <w:color w:val="FF0000"/>
          <w:sz w:val="24"/>
        </w:rPr>
        <w:t>．本题考查学生分析评价材料内容的能力。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B.“</w:t>
      </w:r>
      <w:r w:rsidRPr="00FD71EE">
        <w:rPr>
          <w:color w:val="FF0000"/>
          <w:sz w:val="24"/>
        </w:rPr>
        <w:t>为了帮助读者更好地理解水会受到物体表面吸引，作者使用了</w:t>
      </w:r>
      <w:r w:rsidRPr="00FD71EE">
        <w:rPr>
          <w:color w:val="FF0000"/>
          <w:sz w:val="24"/>
        </w:rPr>
        <w:t>‘</w:t>
      </w:r>
      <w:r w:rsidRPr="00FD71EE">
        <w:rPr>
          <w:color w:val="FF0000"/>
          <w:sz w:val="24"/>
        </w:rPr>
        <w:t>摩擦过的气球会因静电轻轻地黏附在一起</w:t>
      </w:r>
      <w:r w:rsidRPr="00FD71EE">
        <w:rPr>
          <w:color w:val="FF0000"/>
          <w:sz w:val="24"/>
        </w:rPr>
        <w:t>’</w:t>
      </w:r>
      <w:r w:rsidRPr="00FD71EE">
        <w:rPr>
          <w:color w:val="FF0000"/>
          <w:sz w:val="24"/>
        </w:rPr>
        <w:t>这一现象进行说明</w:t>
      </w:r>
      <w:r w:rsidRPr="00FD71EE">
        <w:rPr>
          <w:color w:val="FF0000"/>
          <w:sz w:val="24"/>
        </w:rPr>
        <w:t>”</w:t>
      </w:r>
      <w:r w:rsidRPr="00FD71EE">
        <w:rPr>
          <w:color w:val="FF0000"/>
          <w:sz w:val="24"/>
        </w:rPr>
        <w:t>错误，原文</w:t>
      </w:r>
      <w:r w:rsidRPr="00FD71EE">
        <w:rPr>
          <w:color w:val="FF0000"/>
          <w:sz w:val="24"/>
        </w:rPr>
        <w:t>“</w:t>
      </w:r>
      <w:r w:rsidRPr="00FD71EE">
        <w:rPr>
          <w:color w:val="FF0000"/>
          <w:sz w:val="24"/>
        </w:rPr>
        <w:t>液体内部也有微弱的吸引力</w:t>
      </w:r>
      <w:r w:rsidRPr="00FD71EE">
        <w:rPr>
          <w:color w:val="FF0000"/>
          <w:sz w:val="24"/>
        </w:rPr>
        <w:t>……</w:t>
      </w:r>
      <w:r w:rsidRPr="00FD71EE">
        <w:rPr>
          <w:color w:val="FF0000"/>
          <w:sz w:val="24"/>
        </w:rPr>
        <w:t>一个水分子中的氢原子还会受到其邻近水分子中的氧原子的吸引，这使得水分子之间互相依附，为了帮助理解这一点，可以设想两个在羊毛衫上摩擦过的气球会因静电轻轻地黏附在一起</w:t>
      </w:r>
      <w:r w:rsidRPr="00FD71EE">
        <w:rPr>
          <w:color w:val="FF0000"/>
          <w:sz w:val="24"/>
        </w:rPr>
        <w:t>”</w:t>
      </w:r>
      <w:r w:rsidRPr="00FD71EE">
        <w:rPr>
          <w:color w:val="FF0000"/>
          <w:sz w:val="24"/>
        </w:rPr>
        <w:t>可见，作者举例是为了说明</w:t>
      </w:r>
      <w:r w:rsidRPr="00FD71EE">
        <w:rPr>
          <w:color w:val="FF0000"/>
          <w:sz w:val="24"/>
        </w:rPr>
        <w:t>“</w:t>
      </w:r>
      <w:r w:rsidRPr="00FD71EE">
        <w:rPr>
          <w:color w:val="FF0000"/>
          <w:sz w:val="24"/>
        </w:rPr>
        <w:t>液体内部也有微弱的吸引力</w:t>
      </w:r>
      <w:r w:rsidRPr="00FD71EE">
        <w:rPr>
          <w:color w:val="FF0000"/>
          <w:sz w:val="24"/>
        </w:rPr>
        <w:t>”</w:t>
      </w:r>
      <w:r w:rsidRPr="00FD71EE">
        <w:rPr>
          <w:color w:val="FF0000"/>
          <w:sz w:val="24"/>
        </w:rPr>
        <w:t>。</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C.“</w:t>
      </w:r>
      <w:r w:rsidRPr="00FD71EE">
        <w:rPr>
          <w:color w:val="FF0000"/>
          <w:sz w:val="24"/>
        </w:rPr>
        <w:t>水滴从树叶上落下时，会先拉伸成细长的形状</w:t>
      </w:r>
      <w:r w:rsidRPr="00FD71EE">
        <w:rPr>
          <w:color w:val="FF0000"/>
          <w:sz w:val="24"/>
        </w:rPr>
        <w:t>……</w:t>
      </w:r>
      <w:r w:rsidRPr="00FD71EE">
        <w:rPr>
          <w:color w:val="FF0000"/>
          <w:sz w:val="24"/>
        </w:rPr>
        <w:t>表现了水的毛细作用</w:t>
      </w:r>
      <w:r w:rsidRPr="00FD71EE">
        <w:rPr>
          <w:color w:val="FF0000"/>
          <w:sz w:val="24"/>
        </w:rPr>
        <w:t>”</w:t>
      </w:r>
      <w:r w:rsidRPr="00FD71EE">
        <w:rPr>
          <w:color w:val="FF0000"/>
          <w:sz w:val="24"/>
        </w:rPr>
        <w:t>错误，根据</w:t>
      </w:r>
      <w:r w:rsidRPr="00FD71EE">
        <w:rPr>
          <w:color w:val="FF0000"/>
          <w:sz w:val="24"/>
        </w:rPr>
        <w:t>“</w:t>
      </w:r>
      <w:r w:rsidRPr="00FD71EE">
        <w:rPr>
          <w:color w:val="FF0000"/>
          <w:sz w:val="24"/>
        </w:rPr>
        <w:t>有一些会流下去，但还有一些会留在台面上，之所以会这样，是因为水会受到相邻的水的吸引，这种黏性或张力强大到有些时候能够对抗重力</w:t>
      </w:r>
      <w:r w:rsidRPr="00FD71EE">
        <w:rPr>
          <w:color w:val="FF0000"/>
          <w:sz w:val="24"/>
        </w:rPr>
        <w:t>”</w:t>
      </w:r>
      <w:r w:rsidRPr="00FD71EE">
        <w:rPr>
          <w:color w:val="FF0000"/>
          <w:sz w:val="24"/>
        </w:rPr>
        <w:t>可见，该现象体现的是水内部的黏性或张力，而毛细作用是指水会吸附物体往上拉。</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D.“</w:t>
      </w:r>
      <w:r w:rsidRPr="00FD71EE">
        <w:rPr>
          <w:color w:val="FF0000"/>
          <w:sz w:val="24"/>
        </w:rPr>
        <w:t>这让读者认识到，凭借室内观察到的水的特性足以预测自然界的变化</w:t>
      </w:r>
      <w:r w:rsidRPr="00FD71EE">
        <w:rPr>
          <w:color w:val="FF0000"/>
          <w:sz w:val="24"/>
        </w:rPr>
        <w:t>”</w:t>
      </w:r>
      <w:r w:rsidRPr="00FD71EE">
        <w:rPr>
          <w:color w:val="FF0000"/>
          <w:sz w:val="24"/>
        </w:rPr>
        <w:t>错误，作者只是从人们熟悉的身边举例，让人们能认识到这些现象，再列举自然界各种现象以帮助人们认识到自然界也同样存在这些现象，但并不是说</w:t>
      </w:r>
      <w:r w:rsidRPr="00FD71EE">
        <w:rPr>
          <w:color w:val="FF0000"/>
          <w:sz w:val="24"/>
        </w:rPr>
        <w:t>“</w:t>
      </w:r>
      <w:r w:rsidRPr="00FD71EE">
        <w:rPr>
          <w:color w:val="FF0000"/>
          <w:sz w:val="24"/>
        </w:rPr>
        <w:t>凭借室内观察到的水的特性足以预测自然界的变化</w:t>
      </w:r>
      <w:r w:rsidRPr="00FD71EE">
        <w:rPr>
          <w:color w:val="FF0000"/>
          <w:sz w:val="24"/>
        </w:rPr>
        <w:t>”</w:t>
      </w:r>
      <w:r w:rsidRPr="00FD71EE">
        <w:rPr>
          <w:color w:val="FF0000"/>
          <w:sz w:val="24"/>
        </w:rPr>
        <w:t>，因为在自然界还有其他因素的影响，这是室内无法完全观察到的。</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故选</w:t>
      </w:r>
      <w:r w:rsidRPr="00FD71EE">
        <w:rPr>
          <w:color w:val="FF0000"/>
          <w:sz w:val="24"/>
        </w:rPr>
        <w:t>A</w:t>
      </w:r>
      <w:r w:rsidRPr="00FD71EE">
        <w:rPr>
          <w:color w:val="FF0000"/>
          <w:sz w:val="24"/>
        </w:rPr>
        <w:t>。</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6</w:t>
      </w:r>
      <w:r w:rsidRPr="00FD71EE">
        <w:rPr>
          <w:color w:val="FF0000"/>
          <w:sz w:val="24"/>
        </w:rPr>
        <w:t>．本题考查学生筛选并整合信息的能力。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根据后文</w:t>
      </w:r>
      <w:r w:rsidRPr="00FD71EE">
        <w:rPr>
          <w:color w:val="FF0000"/>
          <w:sz w:val="24"/>
        </w:rPr>
        <w:t>“</w:t>
      </w:r>
      <w:r w:rsidRPr="00FD71EE">
        <w:rPr>
          <w:color w:val="FF0000"/>
          <w:sz w:val="24"/>
        </w:rPr>
        <w:t>河水何以泛滥</w:t>
      </w:r>
      <w:r w:rsidRPr="00FD71EE">
        <w:rPr>
          <w:color w:val="FF0000"/>
          <w:sz w:val="24"/>
        </w:rPr>
        <w:t>”</w:t>
      </w:r>
      <w:r w:rsidRPr="00FD71EE">
        <w:rPr>
          <w:color w:val="FF0000"/>
          <w:sz w:val="24"/>
        </w:rPr>
        <w:t>的论述，</w:t>
      </w:r>
      <w:r w:rsidRPr="00FD71EE">
        <w:rPr>
          <w:color w:val="FF0000"/>
          <w:sz w:val="24"/>
        </w:rPr>
        <w:t>“</w:t>
      </w:r>
      <w:r w:rsidRPr="00FD71EE">
        <w:rPr>
          <w:color w:val="FF0000"/>
          <w:sz w:val="24"/>
        </w:rPr>
        <w:t>水向上传输的高度受一系列因素的影响，其中包括水的纯度</w:t>
      </w:r>
      <w:r w:rsidRPr="00FD71EE">
        <w:rPr>
          <w:color w:val="FF0000"/>
          <w:sz w:val="24"/>
        </w:rPr>
        <w:t>——</w:t>
      </w:r>
      <w:r w:rsidRPr="00FD71EE">
        <w:rPr>
          <w:color w:val="FF0000"/>
          <w:sz w:val="24"/>
        </w:rPr>
        <w:t>干净的水要比受污染的水升得更高</w:t>
      </w:r>
      <w:r w:rsidRPr="00FD71EE">
        <w:rPr>
          <w:color w:val="FF0000"/>
          <w:sz w:val="24"/>
        </w:rPr>
        <w:t>——</w:t>
      </w:r>
      <w:r w:rsidRPr="00FD71EE">
        <w:rPr>
          <w:color w:val="FF0000"/>
          <w:sz w:val="24"/>
        </w:rPr>
        <w:t>但主要因素还是颗粒间的气孔大小。气压也会影响在泥土间向上传输并停留在那里的水量</w:t>
      </w:r>
      <w:r w:rsidRPr="00FD71EE">
        <w:rPr>
          <w:color w:val="FF0000"/>
          <w:sz w:val="24"/>
        </w:rPr>
        <w:t>”</w:t>
      </w:r>
      <w:r w:rsidRPr="00FD71EE">
        <w:rPr>
          <w:color w:val="FF0000"/>
          <w:sz w:val="24"/>
        </w:rPr>
        <w:t>，即可概括出三点因素：水的纯度、颗粒间的</w:t>
      </w:r>
      <w:r w:rsidRPr="00FD71EE">
        <w:rPr>
          <w:color w:val="FF0000"/>
          <w:sz w:val="24"/>
        </w:rPr>
        <w:lastRenderedPageBreak/>
        <w:t>气孔大小和气压。</w:t>
      </w:r>
    </w:p>
    <w:p w:rsidR="007878A7" w:rsidRPr="00FD71EE" w:rsidRDefault="008052BF" w:rsidP="00FD71EE">
      <w:pPr>
        <w:shd w:val="clear" w:color="auto" w:fill="FFFFFF"/>
        <w:spacing w:line="360" w:lineRule="auto"/>
        <w:jc w:val="left"/>
        <w:textAlignment w:val="center"/>
        <w:rPr>
          <w:sz w:val="24"/>
        </w:rPr>
      </w:pPr>
      <w:r w:rsidRPr="00FD71EE">
        <w:rPr>
          <w:rFonts w:ascii="方正粗黑宋简体" w:eastAsia="方正粗黑宋简体" w:hAnsi="方正粗黑宋简体" w:hint="eastAsia"/>
          <w:color w:val="FF0000"/>
          <w:sz w:val="24"/>
        </w:rPr>
        <w:t>（2021·全国乙卷）</w:t>
      </w:r>
      <w:r w:rsidRPr="00FD71EE">
        <w:rPr>
          <w:sz w:val="24"/>
        </w:rPr>
        <w:t>阅读下面的文字，完成下面小题。</w:t>
      </w:r>
    </w:p>
    <w:p w:rsidR="007878A7" w:rsidRPr="00FD71EE" w:rsidRDefault="008052BF" w:rsidP="00FD71EE">
      <w:pPr>
        <w:shd w:val="clear" w:color="auto" w:fill="FFFFFF"/>
        <w:spacing w:line="360" w:lineRule="auto"/>
        <w:ind w:firstLine="420"/>
        <w:jc w:val="left"/>
        <w:textAlignment w:val="center"/>
        <w:rPr>
          <w:rFonts w:ascii="黑体" w:eastAsia="黑体" w:hAnsi="黑体" w:cs="楷体"/>
          <w:b/>
          <w:sz w:val="24"/>
        </w:rPr>
      </w:pPr>
      <w:r w:rsidRPr="00FD71EE">
        <w:rPr>
          <w:rFonts w:ascii="黑体" w:eastAsia="黑体" w:hAnsi="黑体" w:cs="楷体"/>
          <w:b/>
          <w:sz w:val="24"/>
        </w:rPr>
        <w:t>材料一：</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新中国成立后，中国始终把解决人民吃饭问题作为治国安邦的首要任务。</w:t>
      </w:r>
      <w:r w:rsidRPr="00FD71EE">
        <w:rPr>
          <w:sz w:val="24"/>
        </w:rPr>
        <w:t>70</w:t>
      </w:r>
      <w:r w:rsidRPr="00FD71EE">
        <w:rPr>
          <w:rFonts w:ascii="楷体" w:eastAsia="楷体" w:hAnsi="楷体" w:cs="楷体"/>
          <w:sz w:val="24"/>
        </w:rPr>
        <w:t>年来，在中国共产党领导下，经过艰苦奋斗和不懈努力，中国在农业基础十分薄弱、人民生活极端贫困的基础上，依靠自己的力量实现了粮食基本自给，不仅成功解决了近</w:t>
      </w:r>
      <w:r w:rsidRPr="00FD71EE">
        <w:rPr>
          <w:sz w:val="24"/>
        </w:rPr>
        <w:t>14</w:t>
      </w:r>
      <w:r w:rsidRPr="00FD71EE">
        <w:rPr>
          <w:rFonts w:ascii="楷体" w:eastAsia="楷体" w:hAnsi="楷体" w:cs="楷体"/>
          <w:sz w:val="24"/>
        </w:rPr>
        <w:t>亿人口的吃饭问题，而且居民生活质量和营养水平显著提升，粮食安全取得了举世瞩目的巨大成就。</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党的十八大以来，以习近平同志为核心的党中央把粮食安全作为治国理政的头等大事，提出了“确保谷物基本自给、口粮绝对安全”的新粮食安全观，确立了以我为主、立足国内、确保产能、适度进口、科技支撑的国家粮食安全战略，走出了一条中国特色粮食安全之路。</w:t>
      </w:r>
    </w:p>
    <w:p w:rsidR="007878A7" w:rsidRPr="00FD71EE" w:rsidRDefault="008052BF" w:rsidP="00FD71EE">
      <w:pPr>
        <w:shd w:val="clear" w:color="auto" w:fill="FFFFFF"/>
        <w:spacing w:line="360" w:lineRule="auto"/>
        <w:ind w:firstLine="420"/>
        <w:jc w:val="center"/>
        <w:textAlignment w:val="center"/>
        <w:rPr>
          <w:sz w:val="24"/>
        </w:rPr>
      </w:pPr>
      <w:r w:rsidRPr="00FD71EE">
        <w:rPr>
          <w:rFonts w:ascii="Times New Roman" w:eastAsia="Times New Roman" w:hAnsi="Times New Roman" w:cs="Times New Roman"/>
          <w:noProof/>
          <w:kern w:val="0"/>
          <w:sz w:val="32"/>
          <w:szCs w:val="24"/>
        </w:rPr>
        <w:drawing>
          <wp:inline distT="0" distB="0" distL="114300" distR="114300">
            <wp:extent cx="4972050" cy="3133725"/>
            <wp:effectExtent l="0" t="0" r="0" b="0"/>
            <wp:docPr id="100003" name="图片 100003" descr="@@@7254f110-3a4d-493e-8c8b-1041a4ec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7254f110-3a4d-493e-8c8b-1041a4ec2566"/>
                    <pic:cNvPicPr>
                      <a:picLocks noChangeAspect="1"/>
                    </pic:cNvPicPr>
                  </pic:nvPicPr>
                  <pic:blipFill>
                    <a:blip r:embed="rId15"/>
                    <a:stretch>
                      <a:fillRect/>
                    </a:stretch>
                  </pic:blipFill>
                  <pic:spPr>
                    <a:xfrm>
                      <a:off x="0" y="0"/>
                      <a:ext cx="4972050" cy="3133725"/>
                    </a:xfrm>
                    <a:prstGeom prst="rect">
                      <a:avLst/>
                    </a:prstGeom>
                  </pic:spPr>
                </pic:pic>
              </a:graphicData>
            </a:graphic>
          </wp:inline>
        </w:drawing>
      </w:r>
    </w:p>
    <w:p w:rsidR="007878A7" w:rsidRPr="00FD71EE" w:rsidRDefault="008052BF" w:rsidP="00FD71EE">
      <w:pPr>
        <w:shd w:val="clear" w:color="auto" w:fill="FFFFFF"/>
        <w:spacing w:line="360" w:lineRule="auto"/>
        <w:ind w:firstLine="420"/>
        <w:jc w:val="left"/>
        <w:textAlignment w:val="center"/>
        <w:rPr>
          <w:sz w:val="24"/>
        </w:rPr>
      </w:pPr>
      <w:r w:rsidRPr="00FD71EE">
        <w:rPr>
          <w:rFonts w:ascii="Times New Roman" w:eastAsia="Times New Roman" w:hAnsi="Times New Roman" w:cs="Times New Roman"/>
          <w:noProof/>
          <w:kern w:val="0"/>
          <w:sz w:val="32"/>
          <w:szCs w:val="24"/>
        </w:rPr>
        <w:lastRenderedPageBreak/>
        <w:drawing>
          <wp:inline distT="0" distB="0" distL="114300" distR="114300">
            <wp:extent cx="5010150" cy="3019425"/>
            <wp:effectExtent l="0" t="0" r="0" b="0"/>
            <wp:docPr id="100005" name="图片 100005" descr="@@@77a3f1b9-ac4a-4b18-9156-781896e7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77a3f1b9-ac4a-4b18-9156-781896e77536"/>
                    <pic:cNvPicPr>
                      <a:picLocks noChangeAspect="1"/>
                    </pic:cNvPicPr>
                  </pic:nvPicPr>
                  <pic:blipFill>
                    <a:blip r:embed="rId16"/>
                    <a:stretch>
                      <a:fillRect/>
                    </a:stretch>
                  </pic:blipFill>
                  <pic:spPr>
                    <a:xfrm>
                      <a:off x="0" y="0"/>
                      <a:ext cx="5010150" cy="3019425"/>
                    </a:xfrm>
                    <a:prstGeom prst="rect">
                      <a:avLst/>
                    </a:prstGeom>
                  </pic:spPr>
                </pic:pic>
              </a:graphicData>
            </a:graphic>
          </wp:inline>
        </w:drawing>
      </w:r>
    </w:p>
    <w:p w:rsidR="007878A7" w:rsidRPr="00FD71EE" w:rsidRDefault="008052BF" w:rsidP="00FD71EE">
      <w:pPr>
        <w:shd w:val="clear" w:color="auto" w:fill="FFFFFF"/>
        <w:spacing w:line="360" w:lineRule="auto"/>
        <w:ind w:firstLine="420"/>
        <w:jc w:val="left"/>
        <w:textAlignment w:val="center"/>
        <w:rPr>
          <w:sz w:val="24"/>
        </w:rPr>
      </w:pPr>
      <w:r w:rsidRPr="00FD71EE">
        <w:rPr>
          <w:rFonts w:ascii="Times New Roman" w:eastAsia="Times New Roman" w:hAnsi="Times New Roman" w:cs="Times New Roman"/>
          <w:noProof/>
          <w:kern w:val="0"/>
          <w:sz w:val="32"/>
          <w:szCs w:val="24"/>
        </w:rPr>
        <w:drawing>
          <wp:inline distT="0" distB="0" distL="114300" distR="114300">
            <wp:extent cx="4962525" cy="2943225"/>
            <wp:effectExtent l="0" t="0" r="0" b="0"/>
            <wp:docPr id="5" name="图片 5" descr="@@@1d1309f4-461c-410b-bdef-221e47d7b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d1309f4-461c-410b-bdef-221e47d7ba52"/>
                    <pic:cNvPicPr>
                      <a:picLocks noChangeAspect="1"/>
                    </pic:cNvPicPr>
                  </pic:nvPicPr>
                  <pic:blipFill>
                    <a:blip r:embed="rId17"/>
                    <a:stretch>
                      <a:fillRect/>
                    </a:stretch>
                  </pic:blipFill>
                  <pic:spPr>
                    <a:xfrm>
                      <a:off x="0" y="0"/>
                      <a:ext cx="4962525" cy="2943225"/>
                    </a:xfrm>
                    <a:prstGeom prst="rect">
                      <a:avLst/>
                    </a:prstGeom>
                  </pic:spPr>
                </pic:pic>
              </a:graphicData>
            </a:graphic>
          </wp:inline>
        </w:drawing>
      </w:r>
    </w:p>
    <w:p w:rsidR="007878A7" w:rsidRPr="00FD71EE" w:rsidRDefault="008052BF"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t>（摘自国务院新闻办公室《中国的粮食安全》白皮书）</w:t>
      </w:r>
    </w:p>
    <w:p w:rsidR="007878A7" w:rsidRPr="00FD71EE" w:rsidRDefault="008052BF" w:rsidP="00FD71EE">
      <w:pPr>
        <w:shd w:val="clear" w:color="auto" w:fill="FFFFFF"/>
        <w:spacing w:line="360" w:lineRule="auto"/>
        <w:ind w:firstLine="420"/>
        <w:jc w:val="left"/>
        <w:textAlignment w:val="center"/>
        <w:rPr>
          <w:rFonts w:ascii="黑体" w:eastAsia="黑体" w:hAnsi="黑体"/>
          <w:sz w:val="24"/>
        </w:rPr>
      </w:pPr>
      <w:r w:rsidRPr="00FD71EE">
        <w:rPr>
          <w:rFonts w:ascii="黑体" w:eastAsia="黑体" w:hAnsi="黑体" w:cs="楷体"/>
          <w:b/>
          <w:sz w:val="24"/>
        </w:rPr>
        <w:t>材料二：</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山东省临朐县是一个有着</w:t>
      </w:r>
      <w:r w:rsidRPr="00FD71EE">
        <w:rPr>
          <w:sz w:val="24"/>
        </w:rPr>
        <w:t>90</w:t>
      </w:r>
      <w:r w:rsidRPr="00FD71EE">
        <w:rPr>
          <w:rFonts w:ascii="楷体" w:eastAsia="楷体" w:hAnsi="楷体" w:cs="楷体"/>
          <w:sz w:val="24"/>
        </w:rPr>
        <w:t>多万人口和近</w:t>
      </w:r>
      <w:r w:rsidRPr="00FD71EE">
        <w:rPr>
          <w:sz w:val="24"/>
        </w:rPr>
        <w:t>90</w:t>
      </w:r>
      <w:r w:rsidRPr="00FD71EE">
        <w:rPr>
          <w:rFonts w:ascii="楷体" w:eastAsia="楷体" w:hAnsi="楷体" w:cs="楷体"/>
          <w:sz w:val="24"/>
        </w:rPr>
        <w:t>万亩耕地的山区农业大县。临朐县山区丘陵面积较大，而且地形错综复杂，起伏多变，成百上千亩集中连片且开阔平坦的农田很少见，加之农田基础设施落后，从自然村落到田间地头的道路基本都是土路，交通极其不便。用乡亲们的话说：“开门就见山，种田走半天。耕地就像百衲衣，一顶苇笠也能盖一块地。”近年来，临朐县在推进高标准农田建设时，立足山区实际，把解决地块零散、水电路不配套等问题作为重点，坚持集中连片规划建设，着力补齐农业基础设施短板，合理利用土地资源，为粮食稳产增产夯实了基础。“十三五”以来，全县共改造中低产田</w:t>
      </w:r>
      <w:r w:rsidRPr="00FD71EE">
        <w:rPr>
          <w:sz w:val="24"/>
        </w:rPr>
        <w:t>3.73</w:t>
      </w:r>
      <w:r w:rsidRPr="00FD71EE">
        <w:rPr>
          <w:rFonts w:ascii="楷体" w:eastAsia="楷体" w:hAnsi="楷体" w:cs="楷体"/>
          <w:sz w:val="24"/>
        </w:rPr>
        <w:t>万亩，建成高标准农田</w:t>
      </w:r>
      <w:r w:rsidRPr="00FD71EE">
        <w:rPr>
          <w:sz w:val="24"/>
        </w:rPr>
        <w:t>12</w:t>
      </w:r>
      <w:r w:rsidRPr="00FD71EE">
        <w:rPr>
          <w:rFonts w:ascii="楷体" w:eastAsia="楷体" w:hAnsi="楷体" w:cs="楷体"/>
          <w:sz w:val="24"/>
        </w:rPr>
        <w:t>万亩。</w:t>
      </w:r>
    </w:p>
    <w:p w:rsidR="007878A7" w:rsidRPr="00FD71EE" w:rsidRDefault="008052BF"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lastRenderedPageBreak/>
        <w:t>（摘编自张正瑜等《山东临朐 立足山区实际 科学谋划建设高标准农田》）</w:t>
      </w:r>
    </w:p>
    <w:p w:rsidR="007878A7" w:rsidRPr="00FD71EE" w:rsidRDefault="008052BF" w:rsidP="00FD71EE">
      <w:pPr>
        <w:shd w:val="clear" w:color="auto" w:fill="FFFFFF"/>
        <w:spacing w:line="360" w:lineRule="auto"/>
        <w:ind w:firstLine="420"/>
        <w:jc w:val="left"/>
        <w:textAlignment w:val="center"/>
        <w:rPr>
          <w:rFonts w:ascii="黑体" w:eastAsia="黑体" w:hAnsi="黑体" w:cs="楷体"/>
          <w:b/>
          <w:sz w:val="24"/>
        </w:rPr>
      </w:pPr>
      <w:r w:rsidRPr="00FD71EE">
        <w:rPr>
          <w:rFonts w:ascii="黑体" w:eastAsia="黑体" w:hAnsi="黑体" w:cs="楷体"/>
          <w:b/>
          <w:sz w:val="24"/>
        </w:rPr>
        <w:t>材料三：</w:t>
      </w:r>
    </w:p>
    <w:p w:rsidR="007878A7" w:rsidRPr="00FD71EE" w:rsidRDefault="008052BF" w:rsidP="00FD71EE">
      <w:pPr>
        <w:shd w:val="clear" w:color="auto" w:fill="FFFFFF"/>
        <w:spacing w:line="360" w:lineRule="auto"/>
        <w:ind w:firstLine="420"/>
        <w:jc w:val="left"/>
        <w:textAlignment w:val="center"/>
        <w:rPr>
          <w:sz w:val="24"/>
        </w:rPr>
      </w:pPr>
      <w:r w:rsidRPr="00FD71EE">
        <w:rPr>
          <w:rFonts w:ascii="楷体" w:eastAsia="楷体" w:hAnsi="楷体" w:cs="楷体"/>
          <w:sz w:val="24"/>
        </w:rPr>
        <w:t>近几年，江西省南昌市安义县长埠镇江下村村容村貌有了翻天覆地的变化，全村</w:t>
      </w:r>
      <w:r w:rsidRPr="00FD71EE">
        <w:rPr>
          <w:sz w:val="24"/>
        </w:rPr>
        <w:t>6</w:t>
      </w:r>
      <w:r w:rsidRPr="00FD71EE">
        <w:rPr>
          <w:rFonts w:ascii="楷体" w:eastAsia="楷体" w:hAnsi="楷体" w:cs="楷体"/>
          <w:sz w:val="24"/>
        </w:rPr>
        <w:t>个村小组前前后后共修建了逾</w:t>
      </w:r>
      <w:r w:rsidRPr="00FD71EE">
        <w:rPr>
          <w:sz w:val="24"/>
        </w:rPr>
        <w:t>11</w:t>
      </w:r>
      <w:r w:rsidRPr="00FD71EE">
        <w:rPr>
          <w:rFonts w:ascii="楷体" w:eastAsia="楷体" w:hAnsi="楷体" w:cs="楷体"/>
          <w:sz w:val="24"/>
        </w:rPr>
        <w:t>公里的水泥路，</w:t>
      </w:r>
      <w:r w:rsidRPr="00FD71EE">
        <w:rPr>
          <w:sz w:val="24"/>
        </w:rPr>
        <w:t>95</w:t>
      </w:r>
      <w:r w:rsidRPr="00FD71EE">
        <w:rPr>
          <w:sz w:val="24"/>
        </w:rPr>
        <w:t>％</w:t>
      </w:r>
      <w:r w:rsidRPr="00FD71EE">
        <w:rPr>
          <w:rFonts w:ascii="楷体" w:eastAsia="楷体" w:hAnsi="楷体" w:cs="楷体"/>
          <w:sz w:val="24"/>
        </w:rPr>
        <w:t>的水塘进行了清淤处理，建成了</w:t>
      </w:r>
      <w:r w:rsidRPr="00FD71EE">
        <w:rPr>
          <w:sz w:val="24"/>
        </w:rPr>
        <w:t>3.2</w:t>
      </w:r>
      <w:r w:rsidRPr="00FD71EE">
        <w:rPr>
          <w:rFonts w:ascii="楷体" w:eastAsia="楷体" w:hAnsi="楷体" w:cs="楷体"/>
          <w:sz w:val="24"/>
        </w:rPr>
        <w:t>公里高标准农田沟渠。过去，江下村因土地贫瘠，一直没有找到产业发展的好路子，祖辈守着一亩三分地种水稻及常规农作物，产量较低的“斗笠田”随处可见。为改变现状，村干部主动为江下村争取了高标准农田项目，引进种粮大户盘活荒地。作为高标准农田的“集成模块”，越来越多的新技术在江下村大显身手——粮食耕、种、管、收实现全程机械化，逐步提高智能作业的精准度和覆盖率……去年</w:t>
      </w:r>
      <w:r w:rsidRPr="00FD71EE">
        <w:rPr>
          <w:sz w:val="24"/>
        </w:rPr>
        <w:t>11</w:t>
      </w:r>
      <w:r w:rsidRPr="00FD71EE">
        <w:rPr>
          <w:rFonts w:ascii="楷体" w:eastAsia="楷体" w:hAnsi="楷体" w:cs="楷体"/>
          <w:sz w:val="24"/>
        </w:rPr>
        <w:t>月，江下村</w:t>
      </w:r>
      <w:r w:rsidRPr="00FD71EE">
        <w:rPr>
          <w:sz w:val="24"/>
        </w:rPr>
        <w:t>2168</w:t>
      </w:r>
      <w:r w:rsidRPr="00FD71EE">
        <w:rPr>
          <w:rFonts w:ascii="楷体" w:eastAsia="楷体" w:hAnsi="楷体" w:cs="楷体"/>
          <w:sz w:val="24"/>
        </w:rPr>
        <w:t>亩高标准农田建设项目开始动工，项目如今已全部完成。现在村里的耕地质量普遍提升两个等级，粮食产能平均提高</w:t>
      </w:r>
      <w:r w:rsidRPr="00FD71EE">
        <w:rPr>
          <w:sz w:val="24"/>
        </w:rPr>
        <w:t>15%</w:t>
      </w:r>
      <w:r w:rsidRPr="00FD71EE">
        <w:rPr>
          <w:rFonts w:ascii="楷体" w:eastAsia="楷体" w:hAnsi="楷体" w:cs="楷体"/>
          <w:sz w:val="24"/>
        </w:rPr>
        <w:t>，亩均粮食产量提高</w:t>
      </w:r>
      <w:r w:rsidRPr="00FD71EE">
        <w:rPr>
          <w:sz w:val="24"/>
        </w:rPr>
        <w:t>100</w:t>
      </w:r>
      <w:r w:rsidRPr="00FD71EE">
        <w:rPr>
          <w:rFonts w:ascii="楷体" w:eastAsia="楷体" w:hAnsi="楷体" w:cs="楷体"/>
          <w:sz w:val="24"/>
        </w:rPr>
        <w:t>公斤，高标准农田已成为带动农民持续增收、实现贫困群众稳步脱贫的有力引擎。</w:t>
      </w:r>
    </w:p>
    <w:p w:rsidR="007878A7" w:rsidRPr="00FD71EE" w:rsidRDefault="008052BF"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t>（摘编自李慧《粮食安全：把饭碗牢牢端在自己手中》，《光明日报》2020年12月24日）</w:t>
      </w:r>
    </w:p>
    <w:p w:rsidR="007878A7" w:rsidRPr="00FD71EE" w:rsidRDefault="008052BF" w:rsidP="00FD71EE">
      <w:pPr>
        <w:shd w:val="clear" w:color="auto" w:fill="FFFFFF"/>
        <w:spacing w:line="360" w:lineRule="auto"/>
        <w:jc w:val="left"/>
        <w:textAlignment w:val="center"/>
        <w:rPr>
          <w:sz w:val="24"/>
        </w:rPr>
      </w:pPr>
      <w:r w:rsidRPr="00FD71EE">
        <w:rPr>
          <w:sz w:val="24"/>
        </w:rPr>
        <w:t>4</w:t>
      </w:r>
      <w:r w:rsidRPr="00FD71EE">
        <w:rPr>
          <w:sz w:val="24"/>
        </w:rPr>
        <w:t>．下列对材料一相关内容的理解和分析，不正确的一项是（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8052BF" w:rsidP="00FD71EE">
      <w:pPr>
        <w:shd w:val="clear" w:color="auto" w:fill="FFFFFF"/>
        <w:spacing w:line="360" w:lineRule="auto"/>
        <w:jc w:val="left"/>
        <w:textAlignment w:val="center"/>
        <w:rPr>
          <w:sz w:val="24"/>
        </w:rPr>
      </w:pPr>
      <w:r w:rsidRPr="00FD71EE">
        <w:rPr>
          <w:sz w:val="24"/>
        </w:rPr>
        <w:t>A</w:t>
      </w:r>
      <w:r w:rsidRPr="00FD71EE">
        <w:rPr>
          <w:sz w:val="24"/>
        </w:rPr>
        <w:t>．我国粮食单位面积产量显著提高，</w:t>
      </w:r>
      <w:r w:rsidRPr="00FD71EE">
        <w:rPr>
          <w:sz w:val="24"/>
        </w:rPr>
        <w:t>2010</w:t>
      </w:r>
      <w:r w:rsidRPr="00FD71EE">
        <w:rPr>
          <w:sz w:val="24"/>
        </w:rPr>
        <w:t>年开始平均每公顷粮食产量突破</w:t>
      </w:r>
      <w:r w:rsidRPr="00FD71EE">
        <w:rPr>
          <w:sz w:val="24"/>
        </w:rPr>
        <w:t>5000</w:t>
      </w:r>
      <w:r w:rsidRPr="00FD71EE">
        <w:rPr>
          <w:sz w:val="24"/>
        </w:rPr>
        <w:t>公斤，粮食生产取得了举世瞩目的巨大成就。</w:t>
      </w:r>
    </w:p>
    <w:p w:rsidR="007878A7" w:rsidRPr="00FD71EE" w:rsidRDefault="008052BF" w:rsidP="00FD71EE">
      <w:pPr>
        <w:shd w:val="clear" w:color="auto" w:fill="FFFFFF"/>
        <w:spacing w:line="360" w:lineRule="auto"/>
        <w:jc w:val="left"/>
        <w:textAlignment w:val="center"/>
        <w:rPr>
          <w:sz w:val="24"/>
        </w:rPr>
      </w:pPr>
      <w:r w:rsidRPr="00FD71EE">
        <w:rPr>
          <w:sz w:val="24"/>
        </w:rPr>
        <w:t>B</w:t>
      </w:r>
      <w:r w:rsidRPr="00FD71EE">
        <w:rPr>
          <w:sz w:val="24"/>
        </w:rPr>
        <w:t>．</w:t>
      </w:r>
      <w:r w:rsidRPr="00FD71EE">
        <w:rPr>
          <w:sz w:val="24"/>
        </w:rPr>
        <w:t>2017</w:t>
      </w:r>
      <w:r w:rsidRPr="00FD71EE">
        <w:rPr>
          <w:sz w:val="24"/>
        </w:rPr>
        <w:t>年我国稻谷、小麦、玉米的每公顷产量明显高于世界平均水平，可见居民的生活质量和营养水平得到了显著提升。</w:t>
      </w:r>
    </w:p>
    <w:p w:rsidR="007878A7" w:rsidRPr="00FD71EE" w:rsidRDefault="008052BF" w:rsidP="00FD71EE">
      <w:pPr>
        <w:shd w:val="clear" w:color="auto" w:fill="FFFFFF"/>
        <w:spacing w:line="360" w:lineRule="auto"/>
        <w:jc w:val="left"/>
        <w:textAlignment w:val="center"/>
        <w:rPr>
          <w:sz w:val="24"/>
        </w:rPr>
      </w:pPr>
      <w:r w:rsidRPr="00FD71EE">
        <w:rPr>
          <w:sz w:val="24"/>
        </w:rPr>
        <w:t>C</w:t>
      </w:r>
      <w:r w:rsidRPr="00FD71EE">
        <w:rPr>
          <w:sz w:val="24"/>
        </w:rPr>
        <w:t>．</w:t>
      </w:r>
      <w:r w:rsidRPr="00FD71EE">
        <w:rPr>
          <w:sz w:val="24"/>
        </w:rPr>
        <w:t>2003</w:t>
      </w:r>
      <w:r w:rsidRPr="00FD71EE">
        <w:rPr>
          <w:sz w:val="24"/>
        </w:rPr>
        <w:t>～</w:t>
      </w:r>
      <w:r w:rsidRPr="00FD71EE">
        <w:rPr>
          <w:sz w:val="24"/>
        </w:rPr>
        <w:t>2015</w:t>
      </w:r>
      <w:r w:rsidRPr="00FD71EE">
        <w:rPr>
          <w:sz w:val="24"/>
        </w:rPr>
        <w:t>年，粮食总产量连续多年保持增长势头，中国特色粮食安全之路越走越稳健，粮食生产能力不断增强。</w:t>
      </w:r>
    </w:p>
    <w:p w:rsidR="007878A7" w:rsidRPr="00FD71EE" w:rsidRDefault="008052BF" w:rsidP="00FD71EE">
      <w:pPr>
        <w:shd w:val="clear" w:color="auto" w:fill="FFFFFF"/>
        <w:spacing w:line="360" w:lineRule="auto"/>
        <w:jc w:val="left"/>
        <w:textAlignment w:val="center"/>
        <w:rPr>
          <w:sz w:val="24"/>
        </w:rPr>
      </w:pPr>
      <w:r w:rsidRPr="00FD71EE">
        <w:rPr>
          <w:sz w:val="24"/>
        </w:rPr>
        <w:t>D</w:t>
      </w:r>
      <w:r w:rsidRPr="00FD71EE">
        <w:rPr>
          <w:sz w:val="24"/>
        </w:rPr>
        <w:t>．从</w:t>
      </w:r>
      <w:r w:rsidRPr="00FD71EE">
        <w:rPr>
          <w:sz w:val="24"/>
        </w:rPr>
        <w:t>2015</w:t>
      </w:r>
      <w:r w:rsidRPr="00FD71EE">
        <w:rPr>
          <w:sz w:val="24"/>
        </w:rPr>
        <w:t>年起，我国粮食总产量连续四年稳定在</w:t>
      </w:r>
      <w:r w:rsidRPr="00FD71EE">
        <w:rPr>
          <w:sz w:val="24"/>
        </w:rPr>
        <w:t>65000</w:t>
      </w:r>
      <w:r w:rsidRPr="00FD71EE">
        <w:rPr>
          <w:sz w:val="24"/>
        </w:rPr>
        <w:t>万吨以上水平，这有助于保障国家粮食安全、促进经济社会发展。</w:t>
      </w:r>
    </w:p>
    <w:p w:rsidR="007878A7" w:rsidRPr="00FD71EE" w:rsidRDefault="008052BF" w:rsidP="00FD71EE">
      <w:pPr>
        <w:shd w:val="clear" w:color="auto" w:fill="FFFFFF"/>
        <w:spacing w:line="360" w:lineRule="auto"/>
        <w:jc w:val="left"/>
        <w:textAlignment w:val="center"/>
        <w:rPr>
          <w:sz w:val="24"/>
        </w:rPr>
      </w:pPr>
      <w:r w:rsidRPr="00FD71EE">
        <w:rPr>
          <w:sz w:val="24"/>
        </w:rPr>
        <w:t>5</w:t>
      </w:r>
      <w:r w:rsidRPr="00FD71EE">
        <w:rPr>
          <w:sz w:val="24"/>
        </w:rPr>
        <w:t>．下列对材料相关内容的概括和分析，正确的一项是（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8052BF" w:rsidP="00FD71EE">
      <w:pPr>
        <w:shd w:val="clear" w:color="auto" w:fill="FFFFFF"/>
        <w:spacing w:line="360" w:lineRule="auto"/>
        <w:jc w:val="left"/>
        <w:textAlignment w:val="center"/>
        <w:rPr>
          <w:sz w:val="24"/>
        </w:rPr>
      </w:pPr>
      <w:r w:rsidRPr="00FD71EE">
        <w:rPr>
          <w:sz w:val="24"/>
        </w:rPr>
        <w:t>A</w:t>
      </w:r>
      <w:r w:rsidRPr="00FD71EE">
        <w:rPr>
          <w:sz w:val="24"/>
        </w:rPr>
        <w:t>．交通极其不便、产业发展路径缺失、开阔平坦的农田数量较少，这些曾经是制约临朐县山区发展现代农业的主要因素。</w:t>
      </w:r>
    </w:p>
    <w:p w:rsidR="007878A7" w:rsidRPr="00FD71EE" w:rsidRDefault="008052BF" w:rsidP="00FD71EE">
      <w:pPr>
        <w:shd w:val="clear" w:color="auto" w:fill="FFFFFF"/>
        <w:spacing w:line="360" w:lineRule="auto"/>
        <w:jc w:val="left"/>
        <w:textAlignment w:val="center"/>
        <w:rPr>
          <w:sz w:val="24"/>
        </w:rPr>
      </w:pPr>
      <w:r w:rsidRPr="00FD71EE">
        <w:rPr>
          <w:sz w:val="24"/>
        </w:rPr>
        <w:t>B</w:t>
      </w:r>
      <w:r w:rsidRPr="00FD71EE">
        <w:rPr>
          <w:sz w:val="24"/>
        </w:rPr>
        <w:t>．在提升粮食产能方面，临朐县山区与安义县江下村的工作侧重点有所不同，前者着力解决地块零散的问题，后者着重改变村容村貌。</w:t>
      </w:r>
    </w:p>
    <w:p w:rsidR="007878A7" w:rsidRPr="00FD71EE" w:rsidRDefault="008052BF" w:rsidP="00FD71EE">
      <w:pPr>
        <w:shd w:val="clear" w:color="auto" w:fill="FFFFFF"/>
        <w:spacing w:line="360" w:lineRule="auto"/>
        <w:jc w:val="left"/>
        <w:textAlignment w:val="center"/>
        <w:rPr>
          <w:sz w:val="24"/>
        </w:rPr>
      </w:pPr>
      <w:r w:rsidRPr="00FD71EE">
        <w:rPr>
          <w:sz w:val="24"/>
        </w:rPr>
        <w:t>C</w:t>
      </w:r>
      <w:r w:rsidRPr="00FD71EE">
        <w:rPr>
          <w:sz w:val="24"/>
        </w:rPr>
        <w:t>．</w:t>
      </w:r>
      <w:r w:rsidRPr="00FD71EE">
        <w:rPr>
          <w:sz w:val="24"/>
        </w:rPr>
        <w:t>“</w:t>
      </w:r>
      <w:r w:rsidRPr="00FD71EE">
        <w:rPr>
          <w:sz w:val="24"/>
        </w:rPr>
        <w:t>开门就见山，种田走半天</w:t>
      </w:r>
      <w:r w:rsidRPr="00FD71EE">
        <w:rPr>
          <w:sz w:val="24"/>
        </w:rPr>
        <w:t>”</w:t>
      </w:r>
      <w:r w:rsidRPr="00FD71EE">
        <w:rPr>
          <w:sz w:val="24"/>
        </w:rPr>
        <w:t>，这是临朐县山区地形和耕地的特点，安义县江下村</w:t>
      </w:r>
      <w:r w:rsidRPr="00FD71EE">
        <w:rPr>
          <w:sz w:val="24"/>
        </w:rPr>
        <w:t>“</w:t>
      </w:r>
      <w:r w:rsidRPr="00FD71EE">
        <w:rPr>
          <w:sz w:val="24"/>
        </w:rPr>
        <w:t>斗笠田</w:t>
      </w:r>
      <w:r w:rsidRPr="00FD71EE">
        <w:rPr>
          <w:sz w:val="24"/>
        </w:rPr>
        <w:t>”</w:t>
      </w:r>
      <w:r w:rsidRPr="00FD71EE">
        <w:rPr>
          <w:sz w:val="24"/>
        </w:rPr>
        <w:t>的地形地貌也呈现出这种特点。</w:t>
      </w:r>
    </w:p>
    <w:p w:rsidR="007878A7" w:rsidRPr="00FD71EE" w:rsidRDefault="008052BF" w:rsidP="00FD71EE">
      <w:pPr>
        <w:shd w:val="clear" w:color="auto" w:fill="FFFFFF"/>
        <w:spacing w:line="360" w:lineRule="auto"/>
        <w:jc w:val="left"/>
        <w:textAlignment w:val="center"/>
        <w:rPr>
          <w:sz w:val="24"/>
        </w:rPr>
      </w:pPr>
      <w:r w:rsidRPr="00FD71EE">
        <w:rPr>
          <w:sz w:val="24"/>
        </w:rPr>
        <w:t>D</w:t>
      </w:r>
      <w:r w:rsidRPr="00FD71EE">
        <w:rPr>
          <w:sz w:val="24"/>
        </w:rPr>
        <w:t>．村干部主动作为，引进种粮大户盘活荒地，利用新技术推进农业机械化，这是推动江下村</w:t>
      </w:r>
      <w:r w:rsidRPr="00FD71EE">
        <w:rPr>
          <w:sz w:val="24"/>
        </w:rPr>
        <w:lastRenderedPageBreak/>
        <w:t>农民持续增收、稳步脱贫的有效举措。</w:t>
      </w:r>
    </w:p>
    <w:p w:rsidR="00FD71EE" w:rsidRDefault="008052BF" w:rsidP="00FD71EE">
      <w:pPr>
        <w:shd w:val="clear" w:color="auto" w:fill="FFFFFF"/>
        <w:spacing w:line="360" w:lineRule="auto"/>
        <w:jc w:val="left"/>
        <w:textAlignment w:val="center"/>
        <w:rPr>
          <w:sz w:val="24"/>
        </w:rPr>
      </w:pPr>
      <w:r w:rsidRPr="00FD71EE">
        <w:rPr>
          <w:sz w:val="24"/>
        </w:rPr>
        <w:t>6</w:t>
      </w:r>
      <w:r w:rsidRPr="00FD71EE">
        <w:rPr>
          <w:sz w:val="24"/>
        </w:rPr>
        <w:t>．在促进粮食增产方面，临朐县山区与安义县江下村有哪些相同的经验，请概括说明。</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【答案】</w:t>
      </w:r>
      <w:r w:rsidRPr="00FD71EE">
        <w:rPr>
          <w:color w:val="FF0000"/>
          <w:sz w:val="24"/>
        </w:rPr>
        <w:t>4</w:t>
      </w:r>
      <w:r w:rsidRPr="00FD71EE">
        <w:rPr>
          <w:color w:val="FF0000"/>
          <w:sz w:val="24"/>
        </w:rPr>
        <w:t>．</w:t>
      </w:r>
      <w:r w:rsidRPr="00FD71EE">
        <w:rPr>
          <w:color w:val="FF0000"/>
          <w:sz w:val="24"/>
        </w:rPr>
        <w:t>B    5</w:t>
      </w:r>
      <w:r w:rsidRPr="00FD71EE">
        <w:rPr>
          <w:color w:val="FF0000"/>
          <w:sz w:val="24"/>
        </w:rPr>
        <w:t>．</w:t>
      </w:r>
      <w:r w:rsidRPr="00FD71EE">
        <w:rPr>
          <w:color w:val="FF0000"/>
          <w:sz w:val="24"/>
        </w:rPr>
        <w:t xml:space="preserve">D </w:t>
      </w:r>
      <w:r w:rsidR="00FD71EE">
        <w:rPr>
          <w:rFonts w:hint="eastAsia"/>
          <w:color w:val="FF0000"/>
          <w:sz w:val="24"/>
        </w:rPr>
        <w:t xml:space="preserve"> </w:t>
      </w:r>
      <w:r w:rsidRPr="00FD71EE">
        <w:rPr>
          <w:color w:val="FF0000"/>
          <w:sz w:val="24"/>
        </w:rPr>
        <w:t xml:space="preserve"> 6</w:t>
      </w:r>
      <w:r w:rsidRPr="00FD71EE">
        <w:rPr>
          <w:color w:val="FF0000"/>
          <w:sz w:val="24"/>
        </w:rPr>
        <w:t>．（</w:t>
      </w:r>
      <w:r w:rsidRPr="00FD71EE">
        <w:rPr>
          <w:color w:val="FF0000"/>
          <w:sz w:val="24"/>
        </w:rPr>
        <w:t>1</w:t>
      </w:r>
      <w:r w:rsidRPr="00FD71EE">
        <w:rPr>
          <w:color w:val="FF0000"/>
          <w:sz w:val="24"/>
        </w:rPr>
        <w:t>）实施高标准农田建设，提升耕地质量；</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w:t>
      </w:r>
      <w:r w:rsidRPr="00FD71EE">
        <w:rPr>
          <w:color w:val="FF0000"/>
          <w:sz w:val="24"/>
        </w:rPr>
        <w:t>2</w:t>
      </w:r>
      <w:r w:rsidRPr="00FD71EE">
        <w:rPr>
          <w:color w:val="FF0000"/>
          <w:sz w:val="24"/>
        </w:rPr>
        <w:t>）立足本地实际，合理使用土地资源；</w:t>
      </w:r>
    </w:p>
    <w:p w:rsid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w:t>
      </w:r>
      <w:r w:rsidRPr="00FD71EE">
        <w:rPr>
          <w:color w:val="FF0000"/>
          <w:sz w:val="24"/>
        </w:rPr>
        <w:t>3</w:t>
      </w:r>
      <w:r w:rsidRPr="00FD71EE">
        <w:rPr>
          <w:color w:val="FF0000"/>
          <w:sz w:val="24"/>
        </w:rPr>
        <w:t>）加强基础设施建设，解决灌溉和交通问题。</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Pr>
          <w:color w:val="FF0000"/>
          <w:sz w:val="24"/>
        </w:rPr>
        <w:t>【解析】</w:t>
      </w:r>
      <w:r w:rsidR="001C3C2E" w:rsidRPr="00FD71EE">
        <w:rPr>
          <w:color w:val="FF0000"/>
          <w:sz w:val="24"/>
        </w:rPr>
        <w:t>4</w:t>
      </w:r>
      <w:r w:rsidR="001C3C2E" w:rsidRPr="00FD71EE">
        <w:rPr>
          <w:color w:val="FF0000"/>
          <w:sz w:val="24"/>
        </w:rPr>
        <w:t>．本题考查学生筛选并辨析信息的能力。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B.“</w:t>
      </w:r>
      <w:r w:rsidRPr="00FD71EE">
        <w:rPr>
          <w:color w:val="FF0000"/>
          <w:sz w:val="24"/>
        </w:rPr>
        <w:t>明显高于</w:t>
      </w:r>
      <w:r w:rsidRPr="00FD71EE">
        <w:rPr>
          <w:color w:val="FF0000"/>
          <w:sz w:val="24"/>
        </w:rPr>
        <w:t>”</w:t>
      </w:r>
      <w:r w:rsidRPr="00FD71EE">
        <w:rPr>
          <w:color w:val="FF0000"/>
          <w:sz w:val="24"/>
        </w:rPr>
        <w:t>说法不当，根据材料一图表</w:t>
      </w:r>
      <w:r w:rsidRPr="00FD71EE">
        <w:rPr>
          <w:color w:val="FF0000"/>
          <w:sz w:val="24"/>
        </w:rPr>
        <w:t>2</w:t>
      </w:r>
      <w:r w:rsidRPr="00FD71EE">
        <w:rPr>
          <w:color w:val="FF0000"/>
          <w:sz w:val="24"/>
        </w:rPr>
        <w:t>的数据，玉米的产量刚刚超过世界平均水平；</w:t>
      </w:r>
      <w:r w:rsidRPr="00FD71EE">
        <w:rPr>
          <w:color w:val="FF0000"/>
          <w:sz w:val="24"/>
        </w:rPr>
        <w:t>“</w:t>
      </w:r>
      <w:r w:rsidRPr="00FD71EE">
        <w:rPr>
          <w:color w:val="FF0000"/>
          <w:sz w:val="24"/>
        </w:rPr>
        <w:t>可见，居民的生活质量和营养水平得到了显著提升</w:t>
      </w:r>
      <w:r w:rsidRPr="00FD71EE">
        <w:rPr>
          <w:color w:val="FF0000"/>
          <w:sz w:val="24"/>
        </w:rPr>
        <w:t>”</w:t>
      </w:r>
      <w:r w:rsidRPr="00FD71EE">
        <w:rPr>
          <w:color w:val="FF0000"/>
          <w:sz w:val="24"/>
        </w:rPr>
        <w:t>说法不当，虽然我国主要粮食产量有所提升，但人均粮食数量并不多，因此</w:t>
      </w:r>
      <w:r w:rsidRPr="00FD71EE">
        <w:rPr>
          <w:color w:val="FF0000"/>
          <w:sz w:val="24"/>
        </w:rPr>
        <w:t>“</w:t>
      </w:r>
      <w:r w:rsidRPr="00FD71EE">
        <w:rPr>
          <w:color w:val="FF0000"/>
          <w:sz w:val="24"/>
        </w:rPr>
        <w:t>显著提升</w:t>
      </w:r>
      <w:r w:rsidRPr="00FD71EE">
        <w:rPr>
          <w:color w:val="FF0000"/>
          <w:sz w:val="24"/>
        </w:rPr>
        <w:t>”</w:t>
      </w:r>
      <w:r w:rsidRPr="00FD71EE">
        <w:rPr>
          <w:color w:val="FF0000"/>
          <w:sz w:val="24"/>
        </w:rPr>
        <w:t>的说法不当。且</w:t>
      </w:r>
      <w:r w:rsidRPr="00FD71EE">
        <w:rPr>
          <w:color w:val="FF0000"/>
          <w:sz w:val="24"/>
        </w:rPr>
        <w:t>“</w:t>
      </w:r>
      <w:r w:rsidRPr="00FD71EE">
        <w:rPr>
          <w:color w:val="FF0000"/>
          <w:sz w:val="24"/>
        </w:rPr>
        <w:t>可见</w:t>
      </w:r>
      <w:r w:rsidRPr="00FD71EE">
        <w:rPr>
          <w:color w:val="FF0000"/>
          <w:sz w:val="24"/>
        </w:rPr>
        <w:t>”</w:t>
      </w:r>
      <w:r w:rsidRPr="00FD71EE">
        <w:rPr>
          <w:color w:val="FF0000"/>
          <w:sz w:val="24"/>
        </w:rPr>
        <w:t>意味着因果推理，前后句没有非常明显的因果关系。故选</w:t>
      </w:r>
      <w:r w:rsidRPr="00FD71EE">
        <w:rPr>
          <w:color w:val="FF0000"/>
          <w:sz w:val="24"/>
        </w:rPr>
        <w:t>B</w:t>
      </w:r>
      <w:r w:rsidRPr="00FD71EE">
        <w:rPr>
          <w:color w:val="FF0000"/>
          <w:sz w:val="24"/>
        </w:rPr>
        <w:t>。</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5</w:t>
      </w:r>
      <w:r w:rsidRPr="00FD71EE">
        <w:rPr>
          <w:color w:val="FF0000"/>
          <w:sz w:val="24"/>
        </w:rPr>
        <w:t>．本题考查学生筛选并辨析信息的能力。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A.“</w:t>
      </w:r>
      <w:r w:rsidRPr="00FD71EE">
        <w:rPr>
          <w:color w:val="FF0000"/>
          <w:sz w:val="24"/>
        </w:rPr>
        <w:t>交通极其不便，产业发展路径缺失，开阔平坦的农田数量较少，这些曾是</w:t>
      </w:r>
      <w:r w:rsidRPr="00FD71EE">
        <w:rPr>
          <w:color w:val="FF0000"/>
          <w:sz w:val="24"/>
        </w:rPr>
        <w:t>……</w:t>
      </w:r>
      <w:r w:rsidRPr="00FD71EE">
        <w:rPr>
          <w:color w:val="FF0000"/>
          <w:sz w:val="24"/>
        </w:rPr>
        <w:t>主要因素</w:t>
      </w:r>
      <w:r w:rsidRPr="00FD71EE">
        <w:rPr>
          <w:color w:val="FF0000"/>
          <w:sz w:val="24"/>
        </w:rPr>
        <w:t>”</w:t>
      </w:r>
      <w:r w:rsidRPr="00FD71EE">
        <w:rPr>
          <w:color w:val="FF0000"/>
          <w:sz w:val="24"/>
        </w:rPr>
        <w:t>错，原文是</w:t>
      </w:r>
      <w:r w:rsidRPr="00FD71EE">
        <w:rPr>
          <w:color w:val="FF0000"/>
          <w:sz w:val="24"/>
        </w:rPr>
        <w:t>“</w:t>
      </w:r>
      <w:r w:rsidRPr="00FD71EE">
        <w:rPr>
          <w:color w:val="FF0000"/>
          <w:sz w:val="24"/>
        </w:rPr>
        <w:t>临朐县山区丘陵面积较大，而且地形错综复杂，起伏多变，成百上千亩集中连片且开阔平坦的农田很少见，加之农田基础设施落后，从自然村落到田间地头的道路基本都是土路，交通极其不便</w:t>
      </w:r>
      <w:r w:rsidRPr="00FD71EE">
        <w:rPr>
          <w:color w:val="FF0000"/>
          <w:sz w:val="24"/>
        </w:rPr>
        <w:t>”</w:t>
      </w:r>
      <w:r w:rsidRPr="00FD71EE">
        <w:rPr>
          <w:color w:val="FF0000"/>
          <w:sz w:val="24"/>
        </w:rPr>
        <w:t>，可见并没有强调这些是</w:t>
      </w:r>
      <w:r w:rsidRPr="00FD71EE">
        <w:rPr>
          <w:color w:val="FF0000"/>
          <w:sz w:val="24"/>
        </w:rPr>
        <w:t>“</w:t>
      </w:r>
      <w:r w:rsidRPr="00FD71EE">
        <w:rPr>
          <w:color w:val="FF0000"/>
          <w:sz w:val="24"/>
        </w:rPr>
        <w:t>主要因素</w:t>
      </w:r>
      <w:r w:rsidRPr="00FD71EE">
        <w:rPr>
          <w:color w:val="FF0000"/>
          <w:sz w:val="24"/>
        </w:rPr>
        <w:t>”</w:t>
      </w:r>
      <w:r w:rsidRPr="00FD71EE">
        <w:rPr>
          <w:color w:val="FF0000"/>
          <w:sz w:val="24"/>
        </w:rPr>
        <w:t>，也没有提到</w:t>
      </w:r>
      <w:r w:rsidRPr="00FD71EE">
        <w:rPr>
          <w:color w:val="FF0000"/>
          <w:sz w:val="24"/>
        </w:rPr>
        <w:t>“</w:t>
      </w:r>
      <w:r w:rsidRPr="00FD71EE">
        <w:rPr>
          <w:color w:val="FF0000"/>
          <w:sz w:val="24"/>
        </w:rPr>
        <w:t>产业发展路径缺失</w:t>
      </w:r>
      <w:r w:rsidRPr="00FD71EE">
        <w:rPr>
          <w:color w:val="FF0000"/>
          <w:sz w:val="24"/>
        </w:rPr>
        <w:t>”</w:t>
      </w:r>
      <w:r w:rsidRPr="00FD71EE">
        <w:rPr>
          <w:color w:val="FF0000"/>
          <w:sz w:val="24"/>
        </w:rPr>
        <w:t>的问题；</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B.“</w:t>
      </w:r>
      <w:r w:rsidRPr="00FD71EE">
        <w:rPr>
          <w:color w:val="FF0000"/>
          <w:sz w:val="24"/>
        </w:rPr>
        <w:t>后者着重改变村容村貌</w:t>
      </w:r>
      <w:r w:rsidRPr="00FD71EE">
        <w:rPr>
          <w:color w:val="FF0000"/>
          <w:sz w:val="24"/>
        </w:rPr>
        <w:t>”</w:t>
      </w:r>
      <w:r w:rsidRPr="00FD71EE">
        <w:rPr>
          <w:color w:val="FF0000"/>
          <w:sz w:val="24"/>
        </w:rPr>
        <w:t>说法错误。原文的表达是</w:t>
      </w:r>
      <w:r w:rsidRPr="00FD71EE">
        <w:rPr>
          <w:color w:val="FF0000"/>
          <w:sz w:val="24"/>
        </w:rPr>
        <w:t>“</w:t>
      </w:r>
      <w:r w:rsidRPr="00FD71EE">
        <w:rPr>
          <w:color w:val="FF0000"/>
          <w:sz w:val="24"/>
        </w:rPr>
        <w:t>为改变现状，村干部主动为江下村争取了高标准农田项目，引进种粮大户盘活荒地</w:t>
      </w:r>
      <w:r w:rsidRPr="00FD71EE">
        <w:rPr>
          <w:color w:val="FF0000"/>
          <w:sz w:val="24"/>
        </w:rPr>
        <w:t>”</w:t>
      </w:r>
      <w:r w:rsidRPr="00FD71EE">
        <w:rPr>
          <w:color w:val="FF0000"/>
          <w:sz w:val="24"/>
        </w:rPr>
        <w:t>，这才是江下村提升粮食产能的做法，改变村容村貌只是改善影响粮食增产的基础设施的做法；</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C.“</w:t>
      </w:r>
      <w:r w:rsidRPr="00FD71EE">
        <w:rPr>
          <w:color w:val="FF0000"/>
          <w:sz w:val="24"/>
        </w:rPr>
        <w:t>安义县江下村</w:t>
      </w:r>
      <w:r w:rsidRPr="00FD71EE">
        <w:rPr>
          <w:color w:val="FF0000"/>
          <w:sz w:val="24"/>
        </w:rPr>
        <w:t>‘</w:t>
      </w:r>
      <w:r w:rsidRPr="00FD71EE">
        <w:rPr>
          <w:color w:val="FF0000"/>
          <w:sz w:val="24"/>
        </w:rPr>
        <w:t>斗笠田</w:t>
      </w:r>
      <w:r w:rsidRPr="00FD71EE">
        <w:rPr>
          <w:color w:val="FF0000"/>
          <w:sz w:val="24"/>
        </w:rPr>
        <w:t>’</w:t>
      </w:r>
      <w:r w:rsidRPr="00FD71EE">
        <w:rPr>
          <w:color w:val="FF0000"/>
          <w:sz w:val="24"/>
        </w:rPr>
        <w:t>的地形地貌也呈现出这种特点</w:t>
      </w:r>
      <w:r w:rsidRPr="00FD71EE">
        <w:rPr>
          <w:color w:val="FF0000"/>
          <w:sz w:val="24"/>
        </w:rPr>
        <w:t>”</w:t>
      </w:r>
      <w:r w:rsidRPr="00FD71EE">
        <w:rPr>
          <w:color w:val="FF0000"/>
          <w:sz w:val="24"/>
        </w:rPr>
        <w:t>无中生有。原文只是说</w:t>
      </w:r>
      <w:r w:rsidRPr="00FD71EE">
        <w:rPr>
          <w:color w:val="FF0000"/>
          <w:sz w:val="24"/>
        </w:rPr>
        <w:t>“</w:t>
      </w:r>
      <w:r w:rsidRPr="00FD71EE">
        <w:rPr>
          <w:color w:val="FF0000"/>
          <w:sz w:val="24"/>
        </w:rPr>
        <w:t>产量较低的</w:t>
      </w:r>
      <w:r w:rsidRPr="00FD71EE">
        <w:rPr>
          <w:color w:val="FF0000"/>
          <w:sz w:val="24"/>
        </w:rPr>
        <w:t>‘</w:t>
      </w:r>
      <w:r w:rsidRPr="00FD71EE">
        <w:rPr>
          <w:color w:val="FF0000"/>
          <w:sz w:val="24"/>
        </w:rPr>
        <w:t>斗笠田</w:t>
      </w:r>
      <w:r w:rsidRPr="00FD71EE">
        <w:rPr>
          <w:color w:val="FF0000"/>
          <w:sz w:val="24"/>
        </w:rPr>
        <w:t>’</w:t>
      </w:r>
      <w:r w:rsidRPr="00FD71EE">
        <w:rPr>
          <w:color w:val="FF0000"/>
          <w:sz w:val="24"/>
        </w:rPr>
        <w:t>随处可见</w:t>
      </w:r>
      <w:r w:rsidRPr="00FD71EE">
        <w:rPr>
          <w:color w:val="FF0000"/>
          <w:sz w:val="24"/>
        </w:rPr>
        <w:t>”</w:t>
      </w:r>
      <w:r w:rsidRPr="00FD71EE">
        <w:rPr>
          <w:color w:val="FF0000"/>
          <w:sz w:val="24"/>
        </w:rPr>
        <w:t>，可见江下村的田地主要是产量低，没有说与临朐县的地形地貌特点一样。</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故选</w:t>
      </w:r>
      <w:r w:rsidRPr="00FD71EE">
        <w:rPr>
          <w:color w:val="FF0000"/>
          <w:sz w:val="24"/>
        </w:rPr>
        <w:t>D</w:t>
      </w:r>
      <w:r w:rsidRPr="00FD71EE">
        <w:rPr>
          <w:color w:val="FF0000"/>
          <w:sz w:val="24"/>
        </w:rPr>
        <w:t>。</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6</w:t>
      </w:r>
      <w:r w:rsidRPr="00FD71EE">
        <w:rPr>
          <w:color w:val="FF0000"/>
          <w:sz w:val="24"/>
        </w:rPr>
        <w:t>．本题考查学生比较、分析信息的能力。</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题目要求分析临朐县和江下村在促进粮食增产方面有哪些相同的经验。</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材料二是临朐县的做法，材料三是江下村的做法，学生可从这两则材料中筛选他们做法中相同的方面。</w:t>
      </w:r>
    </w:p>
    <w:p w:rsidR="007878A7" w:rsidRPr="00FD71EE" w:rsidRDefault="008052BF" w:rsidP="00FD71EE">
      <w:pPr>
        <w:shd w:val="clear" w:color="auto" w:fill="F2F2F2"/>
        <w:spacing w:line="360" w:lineRule="auto"/>
        <w:ind w:firstLineChars="200" w:firstLine="480"/>
        <w:jc w:val="left"/>
        <w:textAlignment w:val="center"/>
        <w:rPr>
          <w:color w:val="FF0000"/>
          <w:sz w:val="24"/>
        </w:rPr>
      </w:pPr>
      <w:r w:rsidRPr="00FD71EE">
        <w:rPr>
          <w:color w:val="FF0000"/>
          <w:sz w:val="24"/>
        </w:rPr>
        <w:t>材料二临朐县的特点是</w:t>
      </w:r>
      <w:r w:rsidRPr="00FD71EE">
        <w:rPr>
          <w:color w:val="FF0000"/>
          <w:sz w:val="24"/>
        </w:rPr>
        <w:t>“</w:t>
      </w:r>
      <w:r w:rsidRPr="00FD71EE">
        <w:rPr>
          <w:color w:val="FF0000"/>
          <w:sz w:val="24"/>
        </w:rPr>
        <w:t>山区丘陵面积较大，而且地形错综复杂，起伏多变，成百上千亩集中连片且开阔平坦的农田很少见，加之农田基础设施落后，从自然村落到田间地头的道路基本都是土路，交通极其不便</w:t>
      </w:r>
      <w:r w:rsidRPr="00FD71EE">
        <w:rPr>
          <w:color w:val="FF0000"/>
          <w:sz w:val="24"/>
        </w:rPr>
        <w:t>”</w:t>
      </w:r>
      <w:r w:rsidRPr="00FD71EE">
        <w:rPr>
          <w:color w:val="FF0000"/>
          <w:sz w:val="24"/>
        </w:rPr>
        <w:t>。他们的做法是，</w:t>
      </w:r>
      <w:r w:rsidRPr="00FD71EE">
        <w:rPr>
          <w:color w:val="FF0000"/>
          <w:sz w:val="24"/>
        </w:rPr>
        <w:t>“</w:t>
      </w:r>
      <w:r w:rsidRPr="00FD71EE">
        <w:rPr>
          <w:color w:val="FF0000"/>
          <w:sz w:val="24"/>
        </w:rPr>
        <w:t>近年来，临朐县在推进高标准农田建设时，立足山区实际，把解决土地零散，水电路不配套等问题作为重点，坚持集中连片规划建设，着力</w:t>
      </w:r>
      <w:r w:rsidRPr="00FD71EE">
        <w:rPr>
          <w:color w:val="FF0000"/>
          <w:sz w:val="24"/>
        </w:rPr>
        <w:lastRenderedPageBreak/>
        <w:t>补齐农业基础设施短板，合理利用土地资源，为粮食增产奠定了基础</w:t>
      </w:r>
      <w:r w:rsidRPr="00FD71EE">
        <w:rPr>
          <w:color w:val="FF0000"/>
          <w:sz w:val="24"/>
        </w:rPr>
        <w:t>”</w:t>
      </w:r>
      <w:r w:rsidRPr="00FD71EE">
        <w:rPr>
          <w:color w:val="FF0000"/>
          <w:sz w:val="24"/>
        </w:rPr>
        <w:t>。可见他们针对交通极其不便、开阔平坦的农田数量较少、农田基础设施落后的问题制定了相应的增产措施；重视农业基础设施建设；推动了高标准农田建设。</w:t>
      </w:r>
    </w:p>
    <w:p w:rsidR="007878A7" w:rsidRDefault="008052BF" w:rsidP="00FD71EE">
      <w:pPr>
        <w:shd w:val="clear" w:color="auto" w:fill="F2F2F2"/>
        <w:spacing w:line="360" w:lineRule="auto"/>
        <w:ind w:firstLineChars="200" w:firstLine="480"/>
        <w:jc w:val="left"/>
        <w:textAlignment w:val="center"/>
        <w:rPr>
          <w:rFonts w:ascii="Times New Roman" w:hAnsi="Times New Roman" w:cs="Times New Roman"/>
        </w:rPr>
        <w:sectPr w:rsidR="007878A7">
          <w:pgSz w:w="11906" w:h="16838"/>
          <w:pgMar w:top="1417" w:right="1077" w:bottom="1417" w:left="1077" w:header="708" w:footer="708" w:gutter="0"/>
          <w:cols w:space="708"/>
        </w:sectPr>
      </w:pPr>
      <w:r w:rsidRPr="00FD71EE">
        <w:rPr>
          <w:color w:val="FF0000"/>
          <w:sz w:val="24"/>
        </w:rPr>
        <w:t>材料三中江下村的特点是</w:t>
      </w:r>
      <w:r w:rsidRPr="00FD71EE">
        <w:rPr>
          <w:color w:val="FF0000"/>
          <w:sz w:val="24"/>
        </w:rPr>
        <w:t>“</w:t>
      </w:r>
      <w:r w:rsidRPr="00FD71EE">
        <w:rPr>
          <w:color w:val="FF0000"/>
          <w:sz w:val="24"/>
        </w:rPr>
        <w:t>土地贫瘠，一直没有找到产业发展的好路子</w:t>
      </w:r>
      <w:r w:rsidRPr="00FD71EE">
        <w:rPr>
          <w:color w:val="FF0000"/>
          <w:sz w:val="24"/>
        </w:rPr>
        <w:t>”</w:t>
      </w:r>
      <w:r w:rsidRPr="00FD71EE">
        <w:rPr>
          <w:color w:val="FF0000"/>
          <w:sz w:val="24"/>
        </w:rPr>
        <w:t>，</w:t>
      </w:r>
      <w:r w:rsidRPr="00FD71EE">
        <w:rPr>
          <w:color w:val="FF0000"/>
          <w:sz w:val="24"/>
        </w:rPr>
        <w:t>“</w:t>
      </w:r>
      <w:r w:rsidRPr="00FD71EE">
        <w:rPr>
          <w:color w:val="FF0000"/>
          <w:sz w:val="24"/>
        </w:rPr>
        <w:t>祖辈守着一亩三分地种水稻及常规农作物，产量较低的</w:t>
      </w:r>
      <w:r w:rsidRPr="00FD71EE">
        <w:rPr>
          <w:color w:val="FF0000"/>
          <w:sz w:val="24"/>
        </w:rPr>
        <w:t>‘</w:t>
      </w:r>
      <w:r w:rsidRPr="00FD71EE">
        <w:rPr>
          <w:color w:val="FF0000"/>
          <w:sz w:val="24"/>
        </w:rPr>
        <w:t>斗笠田</w:t>
      </w:r>
      <w:r w:rsidRPr="00FD71EE">
        <w:rPr>
          <w:color w:val="FF0000"/>
          <w:sz w:val="24"/>
        </w:rPr>
        <w:t>’</w:t>
      </w:r>
      <w:r w:rsidRPr="00FD71EE">
        <w:rPr>
          <w:color w:val="FF0000"/>
          <w:sz w:val="24"/>
        </w:rPr>
        <w:t>随处可见</w:t>
      </w:r>
      <w:r w:rsidRPr="00FD71EE">
        <w:rPr>
          <w:color w:val="FF0000"/>
          <w:sz w:val="24"/>
        </w:rPr>
        <w:t>”</w:t>
      </w:r>
      <w:r w:rsidRPr="00FD71EE">
        <w:rPr>
          <w:color w:val="FF0000"/>
          <w:sz w:val="24"/>
        </w:rPr>
        <w:t>，种植作物比较单一，</w:t>
      </w:r>
      <w:r w:rsidRPr="00FD71EE">
        <w:rPr>
          <w:color w:val="FF0000"/>
          <w:sz w:val="24"/>
        </w:rPr>
        <w:t>“</w:t>
      </w:r>
      <w:r w:rsidRPr="00FD71EE">
        <w:rPr>
          <w:color w:val="FF0000"/>
          <w:sz w:val="24"/>
        </w:rPr>
        <w:t>斗笠田</w:t>
      </w:r>
      <w:r w:rsidRPr="00FD71EE">
        <w:rPr>
          <w:color w:val="FF0000"/>
          <w:sz w:val="24"/>
        </w:rPr>
        <w:t>”</w:t>
      </w:r>
      <w:r w:rsidRPr="00FD71EE">
        <w:rPr>
          <w:color w:val="FF0000"/>
          <w:sz w:val="24"/>
        </w:rPr>
        <w:t>产量低。他们的做法是</w:t>
      </w:r>
      <w:r w:rsidRPr="00FD71EE">
        <w:rPr>
          <w:color w:val="FF0000"/>
          <w:sz w:val="24"/>
        </w:rPr>
        <w:t>“</w:t>
      </w:r>
      <w:r w:rsidRPr="00FD71EE">
        <w:rPr>
          <w:color w:val="FF0000"/>
          <w:sz w:val="24"/>
        </w:rPr>
        <w:t>全村六个村小组前前后后共修建了逾</w:t>
      </w:r>
      <w:r w:rsidRPr="00FD71EE">
        <w:rPr>
          <w:color w:val="FF0000"/>
          <w:sz w:val="24"/>
        </w:rPr>
        <w:t>11</w:t>
      </w:r>
      <w:r w:rsidRPr="00FD71EE">
        <w:rPr>
          <w:color w:val="FF0000"/>
          <w:sz w:val="24"/>
        </w:rPr>
        <w:t>公里的水泥路。</w:t>
      </w:r>
      <w:r w:rsidRPr="00FD71EE">
        <w:rPr>
          <w:color w:val="FF0000"/>
          <w:sz w:val="24"/>
        </w:rPr>
        <w:t>95%</w:t>
      </w:r>
      <w:r w:rsidRPr="00FD71EE">
        <w:rPr>
          <w:color w:val="FF0000"/>
          <w:sz w:val="24"/>
        </w:rPr>
        <w:t>的水塘进行了清淤处理，建成了</w:t>
      </w:r>
      <w:r w:rsidRPr="00FD71EE">
        <w:rPr>
          <w:color w:val="FF0000"/>
          <w:sz w:val="24"/>
        </w:rPr>
        <w:t>32</w:t>
      </w:r>
      <w:r w:rsidRPr="00FD71EE">
        <w:rPr>
          <w:color w:val="FF0000"/>
          <w:sz w:val="24"/>
        </w:rPr>
        <w:t>公里高标准农田沟渠</w:t>
      </w:r>
      <w:r w:rsidRPr="00FD71EE">
        <w:rPr>
          <w:color w:val="FF0000"/>
          <w:sz w:val="24"/>
        </w:rPr>
        <w:t>”“</w:t>
      </w:r>
      <w:r w:rsidRPr="00FD71EE">
        <w:rPr>
          <w:color w:val="FF0000"/>
          <w:sz w:val="24"/>
        </w:rPr>
        <w:t>为改变现状，村干部主动为江下村争取了高标准农田项目，引进种粮大户盘活荒地。作为高标准农田的</w:t>
      </w:r>
      <w:r w:rsidRPr="00FD71EE">
        <w:rPr>
          <w:color w:val="FF0000"/>
          <w:sz w:val="24"/>
        </w:rPr>
        <w:t>‘</w:t>
      </w:r>
      <w:r w:rsidRPr="00FD71EE">
        <w:rPr>
          <w:color w:val="FF0000"/>
          <w:sz w:val="24"/>
        </w:rPr>
        <w:t>集成模块</w:t>
      </w:r>
      <w:r w:rsidRPr="00FD71EE">
        <w:rPr>
          <w:color w:val="FF0000"/>
          <w:sz w:val="24"/>
        </w:rPr>
        <w:t>’</w:t>
      </w:r>
      <w:r w:rsidRPr="00FD71EE">
        <w:rPr>
          <w:color w:val="FF0000"/>
          <w:sz w:val="24"/>
        </w:rPr>
        <w:t>，越来越多的新技术在江下村大显身手</w:t>
      </w:r>
      <w:r w:rsidRPr="00FD71EE">
        <w:rPr>
          <w:color w:val="FF0000"/>
          <w:sz w:val="24"/>
        </w:rPr>
        <w:t>——</w:t>
      </w:r>
      <w:r w:rsidRPr="00FD71EE">
        <w:rPr>
          <w:color w:val="FF0000"/>
          <w:sz w:val="24"/>
        </w:rPr>
        <w:t>粮食耕、种、管、收实施全程机械化，逐步提高智能作业的精准度和覆盖率</w:t>
      </w:r>
      <w:r w:rsidRPr="00FD71EE">
        <w:rPr>
          <w:color w:val="FF0000"/>
          <w:sz w:val="24"/>
        </w:rPr>
        <w:t>”</w:t>
      </w:r>
      <w:r w:rsidRPr="00FD71EE">
        <w:rPr>
          <w:color w:val="FF0000"/>
          <w:sz w:val="24"/>
        </w:rPr>
        <w:t>。可见他们也是针对自身特点制定相应的增产措施；同样注重农田基础设施建设；也同样把建设高标准农田作为促进粮食增产的重要手段。</w:t>
      </w:r>
    </w:p>
    <w:p w:rsidR="00CB16D3" w:rsidRDefault="00CB16D3" w:rsidP="00594AB4">
      <w:bookmarkStart w:id="0" w:name="_GoBack"/>
      <w:bookmarkEnd w:id="0"/>
    </w:p>
    <w:sectPr w:rsidR="00CB16D3">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E6E" w:rsidRDefault="008052BF">
      <w:r>
        <w:separator/>
      </w:r>
    </w:p>
  </w:endnote>
  <w:endnote w:type="continuationSeparator" w:id="0">
    <w:p w:rsidR="00CF2E6E" w:rsidRDefault="0080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E6E" w:rsidRDefault="008052BF">
      <w:r>
        <w:separator/>
      </w:r>
    </w:p>
  </w:footnote>
  <w:footnote w:type="continuationSeparator" w:id="0">
    <w:p w:rsidR="00CF2E6E" w:rsidRDefault="00805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111792"/>
    <w:rsid w:val="00190124"/>
    <w:rsid w:val="001C3C2E"/>
    <w:rsid w:val="003A3A8B"/>
    <w:rsid w:val="004151FC"/>
    <w:rsid w:val="00594AB4"/>
    <w:rsid w:val="005C224B"/>
    <w:rsid w:val="007878A7"/>
    <w:rsid w:val="008052BF"/>
    <w:rsid w:val="0085603E"/>
    <w:rsid w:val="00953AAB"/>
    <w:rsid w:val="00967161"/>
    <w:rsid w:val="009A07AF"/>
    <w:rsid w:val="009A450D"/>
    <w:rsid w:val="00A843D3"/>
    <w:rsid w:val="00B735A2"/>
    <w:rsid w:val="00BC0F9D"/>
    <w:rsid w:val="00C02FC6"/>
    <w:rsid w:val="00C62BED"/>
    <w:rsid w:val="00CB16D3"/>
    <w:rsid w:val="00CF2E6E"/>
    <w:rsid w:val="00DD0412"/>
    <w:rsid w:val="00EB3030"/>
    <w:rsid w:val="00F7113A"/>
    <w:rsid w:val="00FD5936"/>
    <w:rsid w:val="00FD71EE"/>
    <w:rsid w:val="01D2770D"/>
    <w:rsid w:val="025C34C7"/>
    <w:rsid w:val="10B97633"/>
    <w:rsid w:val="113A3C3F"/>
    <w:rsid w:val="1A4B621C"/>
    <w:rsid w:val="1BA72735"/>
    <w:rsid w:val="2252139B"/>
    <w:rsid w:val="2B8A6CBF"/>
    <w:rsid w:val="2BB31EE6"/>
    <w:rsid w:val="36DD5A5E"/>
    <w:rsid w:val="417E204F"/>
    <w:rsid w:val="4D0E7126"/>
    <w:rsid w:val="4FE20761"/>
    <w:rsid w:val="63903DE6"/>
    <w:rsid w:val="6CE76531"/>
    <w:rsid w:val="6DB72DDF"/>
    <w:rsid w:val="707D6D2F"/>
    <w:rsid w:val="78F26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tif"/><Relationship Id="rId14" Type="http://schemas.openxmlformats.org/officeDocument/2006/relationships/image" Target="media/image8.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2600</Words>
  <Characters>14825</Characters>
  <Application>Microsoft Office Word</Application>
  <DocSecurity>0</DocSecurity>
  <Lines>123</Lines>
  <Paragraphs>34</Paragraphs>
  <ScaleCrop>false</ScaleCrop>
  <Manager>加微信：Minzimin001</Manager>
  <Company>加微信：Minzimin001</Company>
  <LinksUpToDate>false</LinksUpToDate>
  <CharactersWithSpaces>17391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14</cp:revision>
  <dcterms:created xsi:type="dcterms:W3CDTF">2022-06-29T09:34:00Z</dcterms:created>
  <dcterms:modified xsi:type="dcterms:W3CDTF">2023-06-28T07:07:00Z</dcterms:modified>
  <cp:category>加微信：Minzimin001</cp:category>
</cp:coreProperties>
</file>